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2A2252" w:rsidRPr="00A25068" w14:paraId="2563A2E6" w14:textId="77777777" w:rsidTr="002A2252">
        <w:trPr>
          <w:trHeight w:val="70"/>
        </w:trPr>
        <w:tc>
          <w:tcPr>
            <w:tcW w:w="9396" w:type="dxa"/>
            <w:shd w:val="clear" w:color="auto" w:fill="000000"/>
          </w:tcPr>
          <w:p w14:paraId="300BEE09" w14:textId="77777777" w:rsidR="002A2252" w:rsidRPr="00A25068" w:rsidRDefault="002A2252" w:rsidP="002A2252">
            <w:pPr>
              <w:widowControl w:val="0"/>
              <w:autoSpaceDE w:val="0"/>
              <w:autoSpaceDN w:val="0"/>
              <w:spacing w:after="0" w:line="240" w:lineRule="auto"/>
              <w:jc w:val="center"/>
              <w:rPr>
                <w:rFonts w:eastAsia="Arial MT"/>
                <w:b/>
                <w:bCs/>
              </w:rPr>
            </w:pPr>
            <w:bookmarkStart w:id="0" w:name="_Hlk80266250"/>
            <w:r w:rsidRPr="00A25068">
              <w:rPr>
                <w:rFonts w:eastAsia="Arial MT"/>
                <w:b/>
                <w:bCs/>
              </w:rPr>
              <w:t xml:space="preserve">FORMATO </w:t>
            </w:r>
          </w:p>
          <w:p w14:paraId="54B7AC8E" w14:textId="77777777" w:rsidR="002A2252" w:rsidRPr="00A25068" w:rsidRDefault="002A2252" w:rsidP="002A2252">
            <w:pPr>
              <w:widowControl w:val="0"/>
              <w:autoSpaceDE w:val="0"/>
              <w:autoSpaceDN w:val="0"/>
              <w:spacing w:after="0" w:line="240" w:lineRule="auto"/>
              <w:jc w:val="center"/>
              <w:rPr>
                <w:rFonts w:eastAsia="Arial MT"/>
              </w:rPr>
            </w:pPr>
            <w:r w:rsidRPr="00A25068">
              <w:rPr>
                <w:rFonts w:eastAsia="Arial MT"/>
                <w:b/>
                <w:bCs/>
                <w:lang w:eastAsia="es-CO"/>
              </w:rPr>
              <w:t>FACTORES DE DESEMPATE</w:t>
            </w:r>
          </w:p>
        </w:tc>
      </w:tr>
      <w:bookmarkEnd w:id="0"/>
    </w:tbl>
    <w:p w14:paraId="3F5FEF23" w14:textId="7B941975" w:rsidR="00445F97" w:rsidRPr="00A25068" w:rsidRDefault="00445F97" w:rsidP="00CA4CD3">
      <w:pPr>
        <w:spacing w:after="0" w:line="240" w:lineRule="auto"/>
        <w:rPr>
          <w:rFonts w:eastAsia="Calibri"/>
          <w:iCs/>
        </w:rPr>
      </w:pPr>
    </w:p>
    <w:p w14:paraId="6EAF9A71" w14:textId="77777777" w:rsidR="00445F97" w:rsidRPr="00A25068" w:rsidRDefault="00445F97" w:rsidP="00164BC7">
      <w:pPr>
        <w:widowControl w:val="0"/>
        <w:autoSpaceDE w:val="0"/>
        <w:autoSpaceDN w:val="0"/>
        <w:spacing w:after="0" w:line="240" w:lineRule="auto"/>
        <w:jc w:val="both"/>
        <w:rPr>
          <w:rFonts w:eastAsia="Arial MT"/>
          <w:b/>
          <w:bCs/>
        </w:rPr>
      </w:pPr>
    </w:p>
    <w:p w14:paraId="61C4C7ED" w14:textId="7187397F" w:rsidR="00445F97" w:rsidRPr="00A25068" w:rsidRDefault="00445F97" w:rsidP="00164BC7">
      <w:pPr>
        <w:widowControl w:val="0"/>
        <w:autoSpaceDE w:val="0"/>
        <w:autoSpaceDN w:val="0"/>
        <w:spacing w:after="0" w:line="240" w:lineRule="auto"/>
        <w:jc w:val="both"/>
        <w:rPr>
          <w:rFonts w:eastAsia="Arial MT"/>
        </w:rPr>
      </w:pPr>
      <w:bookmarkStart w:id="1" w:name="_Hlk116025763"/>
      <w:r w:rsidRPr="00A25068">
        <w:rPr>
          <w:rFonts w:eastAsia="Arial"/>
        </w:rPr>
        <w:t xml:space="preserve">En cumplimiento de lo establecido en </w:t>
      </w:r>
      <w:r w:rsidRPr="00A25068">
        <w:rPr>
          <w:rFonts w:eastAsia="Arial MT"/>
        </w:rPr>
        <w:t>l</w:t>
      </w:r>
      <w:r w:rsidR="00E34FBE">
        <w:rPr>
          <w:rFonts w:eastAsia="Arial MT"/>
        </w:rPr>
        <w:t>o</w:t>
      </w:r>
      <w:r w:rsidRPr="00A25068">
        <w:rPr>
          <w:rFonts w:eastAsia="Arial MT"/>
        </w:rPr>
        <w:t xml:space="preserve">s factores de desempate </w:t>
      </w:r>
      <w:r w:rsidR="00E34FBE">
        <w:rPr>
          <w:rFonts w:eastAsia="Arial MT"/>
        </w:rPr>
        <w:t>establecidos en la normatividad que regula la materia</w:t>
      </w:r>
      <w:r w:rsidR="00E34FBE">
        <w:rPr>
          <w:rFonts w:eastAsia="Arial"/>
        </w:rPr>
        <w:t xml:space="preserve">, </w:t>
      </w:r>
      <w:r w:rsidRPr="00A25068">
        <w:rPr>
          <w:rFonts w:eastAsia="Arial"/>
        </w:rPr>
        <w:t xml:space="preserve">el proponente diligenciando este formato, indica que se encuentra dentro de la(s) siguiente(s) causal(es) de desempate y que acredita/anexa la documentación correspondiente a la causal que manifiesta. </w:t>
      </w:r>
    </w:p>
    <w:p w14:paraId="5536B812" w14:textId="77777777" w:rsidR="00445F97" w:rsidRPr="00A25068" w:rsidRDefault="00445F97" w:rsidP="00164BC7">
      <w:pPr>
        <w:spacing w:after="0" w:line="240" w:lineRule="auto"/>
        <w:jc w:val="both"/>
        <w:rPr>
          <w:rFonts w:eastAsia="Arial"/>
        </w:rPr>
      </w:pPr>
    </w:p>
    <w:p w14:paraId="2F4076BD" w14:textId="77777777" w:rsidR="00445F97" w:rsidRPr="00A25068" w:rsidRDefault="00445F97" w:rsidP="00164BC7">
      <w:pPr>
        <w:spacing w:after="0" w:line="240" w:lineRule="auto"/>
        <w:jc w:val="both"/>
        <w:rPr>
          <w:rFonts w:eastAsia="Arial"/>
        </w:rPr>
      </w:pPr>
      <w:r w:rsidRPr="00A25068">
        <w:rPr>
          <w:rFonts w:eastAsia="Arial"/>
        </w:rPr>
        <w:t>Marque con una X en el cuadro que corresponda:</w:t>
      </w:r>
    </w:p>
    <w:p w14:paraId="5717EF39" w14:textId="77777777" w:rsidR="00A179CE" w:rsidRPr="00A25068" w:rsidRDefault="00A179CE" w:rsidP="00164BC7">
      <w:pPr>
        <w:spacing w:after="0" w:line="240" w:lineRule="auto"/>
        <w:jc w:val="both"/>
        <w:rPr>
          <w:rFonts w:eastAsia="Arial"/>
        </w:rPr>
      </w:pPr>
      <w:bookmarkStart w:id="2" w:name="_GoBack"/>
      <w:bookmarkEnd w:id="2"/>
    </w:p>
    <w:p w14:paraId="4C41513F" w14:textId="77777777" w:rsidR="0044370D" w:rsidRPr="00A25068" w:rsidRDefault="00445F97" w:rsidP="004D717D">
      <w:pPr>
        <w:numPr>
          <w:ilvl w:val="0"/>
          <w:numId w:val="16"/>
        </w:numPr>
        <w:spacing w:after="0" w:line="240" w:lineRule="auto"/>
        <w:ind w:left="426"/>
        <w:contextualSpacing/>
        <w:jc w:val="both"/>
        <w:rPr>
          <w:rFonts w:eastAsia="Arial"/>
          <w:b/>
        </w:rPr>
      </w:pPr>
      <w:r w:rsidRPr="00A25068">
        <w:rPr>
          <w:rFonts w:eastAsia="Arial"/>
          <w:b/>
        </w:rPr>
        <w:t>Preferir la oferta de bienes o servicios nacionales frente a la oferta de bienes o servicios extranjeros.</w:t>
      </w:r>
      <w:r w:rsidR="0044370D" w:rsidRPr="00A25068">
        <w:rPr>
          <w:rFonts w:eastAsia="Arial"/>
          <w:b/>
        </w:rPr>
        <w:t xml:space="preserve"> </w:t>
      </w:r>
    </w:p>
    <w:p w14:paraId="00D6BB2D" w14:textId="77777777" w:rsidR="00445F97" w:rsidRPr="00A25068" w:rsidRDefault="00445F97" w:rsidP="0044370D">
      <w:pPr>
        <w:spacing w:after="0" w:line="240" w:lineRule="auto"/>
        <w:jc w:val="both"/>
        <w:rPr>
          <w:rFonts w:eastAsia="Calibri"/>
        </w:rPr>
      </w:pPr>
    </w:p>
    <w:p w14:paraId="48D7664B" w14:textId="77777777" w:rsidR="00445F97" w:rsidRPr="00A25068" w:rsidRDefault="00445F97" w:rsidP="00164BC7">
      <w:pPr>
        <w:spacing w:after="0" w:line="240" w:lineRule="auto"/>
        <w:ind w:left="426"/>
        <w:jc w:val="both"/>
        <w:rPr>
          <w:rFonts w:eastAsia="Calibri"/>
        </w:rPr>
      </w:pPr>
      <w:r w:rsidRPr="00A25068">
        <w:rPr>
          <w:rFonts w:eastAsia="Calibri"/>
        </w:rPr>
        <w:t>Para acreditar este factor de desempate se tendrán en cuenta las definiciones de que trata el artículo 2.2.1.1.1.3.1., en concordancia con el artículo 2.2.1.2.4.2.9. 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 1. 1. 1.3. 1., citado anteriormente.</w:t>
      </w:r>
    </w:p>
    <w:p w14:paraId="0A7C26E3" w14:textId="77777777" w:rsidR="00E527BA" w:rsidRPr="00A25068" w:rsidRDefault="00E527BA" w:rsidP="00164BC7">
      <w:pPr>
        <w:spacing w:after="0" w:line="240" w:lineRule="auto"/>
        <w:ind w:left="426"/>
        <w:jc w:val="both"/>
        <w:rPr>
          <w:rFonts w:eastAsia="Calibri"/>
        </w:rPr>
      </w:pPr>
    </w:p>
    <w:p w14:paraId="57EC9706" w14:textId="77777777" w:rsidR="00445F97" w:rsidRPr="00A25068" w:rsidRDefault="00445F97" w:rsidP="00164BC7">
      <w:pPr>
        <w:spacing w:after="0" w:line="240" w:lineRule="auto"/>
        <w:ind w:left="426"/>
        <w:jc w:val="both"/>
        <w:rPr>
          <w:rFonts w:eastAsia="Calibri"/>
        </w:rPr>
      </w:pPr>
      <w:r w:rsidRPr="00A25068">
        <w:rPr>
          <w:rFonts w:eastAsia="Calibri"/>
        </w:rPr>
        <w:t xml:space="preserve">En este sentido, en los procesos en los que aplique el puntaje previsto en el inciso 1 del artículo 2 de la Ley 816 de 2003, el requisito se cumplirá en los mismos términos establecidos en los artículos indicados en el inciso anterior. Por tanto, este criterio de desempate se acreditará con los mismos documentos que se presenten para obtener dicho puntaje. </w:t>
      </w:r>
    </w:p>
    <w:p w14:paraId="2A6AA2BD" w14:textId="77777777" w:rsidR="00445F97" w:rsidRPr="00A25068" w:rsidRDefault="00445F97" w:rsidP="00164BC7">
      <w:pPr>
        <w:spacing w:after="0" w:line="240" w:lineRule="auto"/>
        <w:ind w:left="426"/>
        <w:jc w:val="both"/>
        <w:rPr>
          <w:rFonts w:eastAsia="Calibri"/>
        </w:rPr>
      </w:pPr>
      <w:r w:rsidRPr="00A25068">
        <w:rPr>
          <w:rFonts w:eastAsia="Calibri"/>
        </w:rPr>
        <w:t>En similares términos, 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solo que el efecto de acreditar dichas circunstancias consistirá en beneficiarse de este criterio de desempate en lugar de obtener puntaje.</w:t>
      </w:r>
    </w:p>
    <w:p w14:paraId="57F1F32B" w14:textId="77777777" w:rsidR="00E527BA" w:rsidRPr="00A25068" w:rsidRDefault="00E527BA" w:rsidP="00164BC7">
      <w:pPr>
        <w:spacing w:after="0" w:line="240" w:lineRule="auto"/>
        <w:ind w:left="426"/>
        <w:jc w:val="both"/>
        <w:rPr>
          <w:rFonts w:eastAsia="Calibri"/>
        </w:rPr>
      </w:pPr>
    </w:p>
    <w:p w14:paraId="780A8F89" w14:textId="77777777" w:rsidR="00445F97" w:rsidRPr="00A25068" w:rsidRDefault="00445F97" w:rsidP="00164BC7">
      <w:pPr>
        <w:spacing w:after="0" w:line="240" w:lineRule="auto"/>
        <w:ind w:left="426"/>
        <w:jc w:val="both"/>
        <w:rPr>
          <w:rFonts w:eastAsia="Calibri"/>
          <w:color w:val="FF0000"/>
        </w:rPr>
      </w:pPr>
      <w:r w:rsidRPr="00A25068">
        <w:rPr>
          <w:rFonts w:eastAsia="Calibri"/>
        </w:rPr>
        <w:t>En virtud de lo expuesto, para este factor de desempate se requiere, que</w:t>
      </w:r>
      <w:r w:rsidRPr="00A25068">
        <w:rPr>
          <w:rFonts w:eastAsia="Calibri"/>
          <w:color w:val="FF0000"/>
        </w:rPr>
        <w:t xml:space="preserve">: </w:t>
      </w:r>
    </w:p>
    <w:p w14:paraId="48316F95" w14:textId="77777777" w:rsidR="00445F97" w:rsidRPr="00A25068" w:rsidRDefault="00445F97" w:rsidP="00164BC7">
      <w:pPr>
        <w:spacing w:after="0" w:line="240" w:lineRule="auto"/>
        <w:ind w:left="426"/>
        <w:jc w:val="both"/>
        <w:rPr>
          <w:rFonts w:eastAsia="Calibri"/>
          <w:color w:val="FF0000"/>
        </w:rPr>
      </w:pPr>
    </w:p>
    <w:tbl>
      <w:tblPr>
        <w:tblpPr w:leftFromText="141" w:rightFromText="141" w:vertAnchor="text" w:horzAnchor="margin" w:tblpXSpec="right" w:tblpY="8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44370D" w:rsidRPr="00A25068" w14:paraId="2F72EFDE" w14:textId="77777777" w:rsidTr="0044370D">
        <w:trPr>
          <w:trHeight w:val="420"/>
        </w:trPr>
        <w:tc>
          <w:tcPr>
            <w:tcW w:w="492" w:type="dxa"/>
            <w:shd w:val="clear" w:color="auto" w:fill="auto"/>
            <w:vAlign w:val="center"/>
          </w:tcPr>
          <w:p w14:paraId="2B9287DD" w14:textId="77777777" w:rsidR="0044370D" w:rsidRPr="00A25068" w:rsidRDefault="0044370D" w:rsidP="0044370D">
            <w:pPr>
              <w:spacing w:after="0" w:line="240" w:lineRule="auto"/>
              <w:jc w:val="center"/>
              <w:rPr>
                <w:rFonts w:eastAsia="Calibri"/>
                <w:color w:val="FF0000"/>
              </w:rPr>
            </w:pPr>
          </w:p>
        </w:tc>
      </w:tr>
    </w:tbl>
    <w:p w14:paraId="6768F588" w14:textId="77777777" w:rsidR="00445F97" w:rsidRPr="00A25068" w:rsidRDefault="00445F97" w:rsidP="00164BC7">
      <w:pPr>
        <w:spacing w:after="0" w:line="240" w:lineRule="auto"/>
        <w:ind w:left="426"/>
        <w:jc w:val="both"/>
        <w:rPr>
          <w:rFonts w:eastAsia="Arial"/>
        </w:rPr>
      </w:pPr>
      <w:r w:rsidRPr="00A25068">
        <w:rPr>
          <w:rFonts w:eastAsia="Calibri"/>
        </w:rPr>
        <w:t>El proponente acredite para el caso de (i) bienes con el registro de producto nacional según verificación realizada en el VUCE - Ventanilla Única de Comercio Exterior o para el caso de (</w:t>
      </w:r>
      <w:proofErr w:type="spellStart"/>
      <w:r w:rsidRPr="00A25068">
        <w:rPr>
          <w:rFonts w:eastAsia="Calibri"/>
        </w:rPr>
        <w:t>ii</w:t>
      </w:r>
      <w:proofErr w:type="spellEnd"/>
      <w:r w:rsidRPr="00A25068">
        <w:rPr>
          <w:rFonts w:eastAsia="Calibri"/>
        </w:rPr>
        <w:t>) servicios en el certificado de Existencia y representación legal de conformidad con la definición del artículo 2.2.1.1.1.3.1 del Decreto</w:t>
      </w:r>
      <w:r w:rsidRPr="00A25068">
        <w:rPr>
          <w:rFonts w:eastAsia="Arial"/>
        </w:rPr>
        <w:t xml:space="preserve"> 1082 de 2015 (</w:t>
      </w:r>
      <w:r w:rsidRPr="00A25068">
        <w:rPr>
          <w:rFonts w:eastAsia="Arial"/>
          <w:i/>
        </w:rPr>
        <w:t>Servicios Nacionales: </w:t>
      </w:r>
      <w:r w:rsidRPr="00A25068">
        <w:rPr>
          <w:rFonts w:eastAsia="Arial"/>
        </w:rPr>
        <w:t>Servicios prestados por personas naturales colombianas o residentes en Colombia o por personas jurídicas constituidas de conformidad con la legislación colombiana).</w:t>
      </w:r>
    </w:p>
    <w:p w14:paraId="40A05319" w14:textId="77777777" w:rsidR="0044370D" w:rsidRPr="00A25068" w:rsidRDefault="0044370D" w:rsidP="00164BC7">
      <w:pPr>
        <w:spacing w:after="0" w:line="240" w:lineRule="auto"/>
        <w:ind w:left="426"/>
        <w:jc w:val="both"/>
        <w:rPr>
          <w:rFonts w:eastAsia="Arial"/>
        </w:rPr>
      </w:pPr>
    </w:p>
    <w:p w14:paraId="61A0C71D" w14:textId="77777777" w:rsidR="00445F97" w:rsidRPr="00A25068" w:rsidRDefault="00445F97" w:rsidP="00164BC7">
      <w:pPr>
        <w:spacing w:after="0" w:line="240" w:lineRule="auto"/>
        <w:jc w:val="both"/>
        <w:rPr>
          <w:rFonts w:eastAsia="Calibri"/>
        </w:rPr>
      </w:pPr>
    </w:p>
    <w:p w14:paraId="700385FD"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 </w:t>
      </w:r>
    </w:p>
    <w:p w14:paraId="52382EAC" w14:textId="77777777" w:rsidR="00445F97" w:rsidRPr="00A25068" w:rsidRDefault="00445F97" w:rsidP="00164BC7">
      <w:pPr>
        <w:widowControl w:val="0"/>
        <w:autoSpaceDE w:val="0"/>
        <w:autoSpaceDN w:val="0"/>
        <w:spacing w:after="0" w:line="240" w:lineRule="auto"/>
        <w:ind w:left="426" w:hanging="360"/>
        <w:jc w:val="both"/>
        <w:rPr>
          <w:rFonts w:eastAsia="Arial"/>
          <w:b/>
        </w:rPr>
      </w:pPr>
    </w:p>
    <w:p w14:paraId="50636EC0" w14:textId="77777777" w:rsidR="00445F97" w:rsidRPr="00A25068" w:rsidRDefault="00445F97" w:rsidP="00164BC7">
      <w:pPr>
        <w:widowControl w:val="0"/>
        <w:autoSpaceDE w:val="0"/>
        <w:autoSpaceDN w:val="0"/>
        <w:spacing w:after="0" w:line="240" w:lineRule="auto"/>
        <w:ind w:left="426" w:hanging="360"/>
        <w:jc w:val="both"/>
        <w:rPr>
          <w:rFonts w:eastAsia="Arial MT"/>
        </w:rPr>
      </w:pPr>
      <w:r w:rsidRPr="00A25068">
        <w:rPr>
          <w:rFonts w:eastAsia="Arial MT"/>
        </w:rPr>
        <w:t xml:space="preserve">Para acreditar este factor de desempate se requiere: </w:t>
      </w:r>
    </w:p>
    <w:p w14:paraId="119C95AB" w14:textId="77777777" w:rsidR="00445F97" w:rsidRPr="00A25068" w:rsidRDefault="00445F97" w:rsidP="00164BC7">
      <w:pPr>
        <w:spacing w:after="0" w:line="240" w:lineRule="auto"/>
        <w:ind w:left="720"/>
        <w:jc w:val="both"/>
        <w:rPr>
          <w:rFonts w:eastAsia="Arial"/>
        </w:rPr>
      </w:pPr>
    </w:p>
    <w:p w14:paraId="3F267366" w14:textId="77777777" w:rsidR="00445F97" w:rsidRPr="00A25068" w:rsidRDefault="00445F97" w:rsidP="004D717D">
      <w:pPr>
        <w:numPr>
          <w:ilvl w:val="0"/>
          <w:numId w:val="9"/>
        </w:numPr>
        <w:spacing w:after="0" w:line="240" w:lineRule="auto"/>
        <w:ind w:left="567" w:hanging="141"/>
        <w:jc w:val="both"/>
        <w:rPr>
          <w:rFonts w:eastAsia="Arial"/>
        </w:rPr>
      </w:pPr>
      <w:r w:rsidRPr="00A25068">
        <w:rPr>
          <w:rFonts w:eastAsia="Arial"/>
        </w:rPr>
        <w:t xml:space="preserve">Declaración juramentada ante notario de la mujer que acredite la condición de cabeza de familia de conformidad con el parágrafo del artículo 2 de la Ley 82 de 1993, </w:t>
      </w:r>
      <w:r w:rsidRPr="00A25068">
        <w:rPr>
          <w:rFonts w:eastAsia="Calibri"/>
        </w:rPr>
        <w:t>modificado por el artículo 1 de la Ley 1232 de 2008, o la norma que lo modifique, aclare, adicione o sustituya,</w:t>
      </w:r>
      <w:r w:rsidRPr="00A25068">
        <w:rPr>
          <w:rFonts w:eastAsia="Arial"/>
        </w:rPr>
        <w:t xml:space="preserve"> junto con la copia del documento de identidad. L</w:t>
      </w:r>
      <w:r w:rsidRPr="00A25068">
        <w:rPr>
          <w:rFonts w:eastAsia="Calibri"/>
        </w:rPr>
        <w:t xml:space="preserve">a condición de mujer cabeza de familia y la cesación de esta se otorgará desde el momento en que ocurra el respectivo evento y se declare ante un notario. </w:t>
      </w:r>
    </w:p>
    <w:p w14:paraId="4125E553" w14:textId="77777777" w:rsidR="00445F97" w:rsidRPr="00A25068" w:rsidRDefault="00445F97" w:rsidP="00164BC7">
      <w:pPr>
        <w:spacing w:after="0" w:line="240" w:lineRule="auto"/>
        <w:ind w:left="720"/>
        <w:jc w:val="both"/>
        <w:rPr>
          <w:rFonts w:eastAsia="Calibri"/>
        </w:rPr>
      </w:pPr>
    </w:p>
    <w:p w14:paraId="65DB6FC0" w14:textId="77777777" w:rsidR="00445F97" w:rsidRPr="00A25068" w:rsidRDefault="00445F97" w:rsidP="00164BC7">
      <w:pPr>
        <w:spacing w:after="0" w:line="240" w:lineRule="auto"/>
        <w:ind w:left="567"/>
        <w:jc w:val="both"/>
        <w:rPr>
          <w:rFonts w:eastAsia="Arial"/>
        </w:rPr>
      </w:pPr>
      <w:r w:rsidRPr="00A25068">
        <w:rPr>
          <w:rFonts w:eastAsia="Calibri"/>
        </w:rPr>
        <w:t xml:space="preserve">Se verificará que la declaración que se presente para acreditar la calidad de mujer cabeza de familia dé cuenta del cumplimiento de los requisitos establecidos en el </w:t>
      </w:r>
      <w:r w:rsidRPr="00A25068">
        <w:rPr>
          <w:rFonts w:eastAsia="Arial"/>
        </w:rPr>
        <w:t xml:space="preserve">artículo 2 de la Ley 82 de 1993, </w:t>
      </w:r>
      <w:r w:rsidRPr="00A25068">
        <w:rPr>
          <w:rFonts w:eastAsia="Calibri"/>
        </w:rPr>
        <w:t>modificado por el artículo 1 de la Ley 1232 de 2008, o la norma que lo modifique, aclare, adicione o sustituya</w:t>
      </w:r>
      <w:r w:rsidRPr="00A25068">
        <w:rPr>
          <w:rFonts w:eastAsia="Arial"/>
        </w:rPr>
        <w:t>.</w:t>
      </w:r>
    </w:p>
    <w:p w14:paraId="2E5B0758" w14:textId="77777777" w:rsidR="00445F97" w:rsidRPr="00A25068" w:rsidRDefault="00445F97" w:rsidP="00164BC7">
      <w:pPr>
        <w:spacing w:after="0" w:line="240" w:lineRule="auto"/>
        <w:ind w:left="567"/>
        <w:jc w:val="both"/>
        <w:rPr>
          <w:rFonts w:eastAsia="Arial"/>
        </w:rPr>
      </w:pPr>
    </w:p>
    <w:p w14:paraId="753598B3" w14:textId="77777777" w:rsidR="00445F97" w:rsidRPr="00A25068" w:rsidRDefault="00445F97" w:rsidP="00164BC7">
      <w:pPr>
        <w:spacing w:after="0" w:line="240" w:lineRule="auto"/>
        <w:ind w:left="426"/>
        <w:jc w:val="both"/>
        <w:rPr>
          <w:rFonts w:eastAsia="Arial"/>
        </w:rPr>
      </w:pPr>
      <w:r w:rsidRPr="00A25068">
        <w:rPr>
          <w:rFonts w:eastAsia="Arial"/>
        </w:rPr>
        <w:t>y/o</w:t>
      </w:r>
    </w:p>
    <w:p w14:paraId="24301426" w14:textId="77777777" w:rsidR="00445F97" w:rsidRPr="00A25068" w:rsidRDefault="00445F97" w:rsidP="004D717D">
      <w:pPr>
        <w:widowControl w:val="0"/>
        <w:numPr>
          <w:ilvl w:val="0"/>
          <w:numId w:val="9"/>
        </w:numPr>
        <w:autoSpaceDE w:val="0"/>
        <w:autoSpaceDN w:val="0"/>
        <w:spacing w:after="0" w:line="240" w:lineRule="auto"/>
        <w:ind w:left="567" w:hanging="141"/>
        <w:jc w:val="both"/>
        <w:rPr>
          <w:rFonts w:eastAsia="Arial"/>
        </w:rPr>
      </w:pPr>
      <w:r w:rsidRPr="00A25068">
        <w:rPr>
          <w:rFonts w:eastAsia="Arial"/>
        </w:rPr>
        <w:lastRenderedPageBreak/>
        <w:t>Medida de protección</w:t>
      </w:r>
      <w:r w:rsidRPr="00A25068">
        <w:rPr>
          <w:rFonts w:eastAsia="Arial MT"/>
          <w:vertAlign w:val="superscript"/>
        </w:rPr>
        <w:footnoteReference w:id="1"/>
      </w:r>
      <w:r w:rsidRPr="00A25068">
        <w:rPr>
          <w:rFonts w:eastAsia="Arial"/>
        </w:rPr>
        <w:t xml:space="preserve"> expedida por el Comisario de Familia, </w:t>
      </w:r>
      <w:r w:rsidRPr="00A25068">
        <w:rPr>
          <w:rFonts w:eastAsia="Arial MT"/>
        </w:rPr>
        <w:t>a falta de este, del juez civil municipal o promiscuo municipal</w:t>
      </w:r>
      <w:r w:rsidRPr="00A25068">
        <w:rPr>
          <w:rFonts w:eastAsia="Arial"/>
        </w:rPr>
        <w:t xml:space="preserve"> (en caso de que en el lugar no exista comisario), o la autoridad indígena – en los casos de violencia intrafamiliar en las comunidades de esta naturaleza –. </w:t>
      </w:r>
    </w:p>
    <w:p w14:paraId="6381B8DD" w14:textId="77777777" w:rsidR="00445F97" w:rsidRPr="00A25068" w:rsidRDefault="00445F97" w:rsidP="00164BC7">
      <w:pPr>
        <w:spacing w:after="0" w:line="240" w:lineRule="auto"/>
        <w:ind w:left="567" w:hanging="141"/>
        <w:jc w:val="both"/>
        <w:rPr>
          <w:rFonts w:eastAsia="Arial"/>
        </w:rPr>
      </w:pPr>
    </w:p>
    <w:p w14:paraId="029DE5EF" w14:textId="77777777" w:rsidR="00445F97" w:rsidRPr="00A25068" w:rsidRDefault="00445F97" w:rsidP="00164BC7">
      <w:pPr>
        <w:spacing w:after="0" w:line="240" w:lineRule="auto"/>
        <w:ind w:left="426"/>
        <w:jc w:val="both"/>
        <w:rPr>
          <w:rFonts w:eastAsia="Calibri"/>
        </w:rPr>
      </w:pPr>
      <w:r w:rsidRPr="00A25068">
        <w:rPr>
          <w:rFonts w:eastAsia="Calibri"/>
        </w:rPr>
        <w:t>En el caso de proponente individual persona jurídica o integrante de proponente plural persona jurídica deberá presentar:</w:t>
      </w:r>
    </w:p>
    <w:p w14:paraId="7E8AA7A9" w14:textId="77777777" w:rsidR="00445F97" w:rsidRPr="00A25068" w:rsidRDefault="00445F97" w:rsidP="004D717D">
      <w:pPr>
        <w:widowControl w:val="0"/>
        <w:numPr>
          <w:ilvl w:val="0"/>
          <w:numId w:val="9"/>
        </w:numPr>
        <w:autoSpaceDE w:val="0"/>
        <w:autoSpaceDN w:val="0"/>
        <w:spacing w:after="0" w:line="240" w:lineRule="auto"/>
        <w:ind w:left="567" w:hanging="141"/>
        <w:jc w:val="both"/>
        <w:rPr>
          <w:rFonts w:eastAsia="Arial MT"/>
        </w:rPr>
      </w:pPr>
      <w:r w:rsidRPr="00A25068">
        <w:rPr>
          <w:rFonts w:eastAsia="Arial"/>
        </w:rPr>
        <w:t xml:space="preserve">Certificación del representante legal y/o revisor fiscal (en los casos en que la sociedad esté obligada a tenerlo), de la persona jurídica, en la que conste que más del 50% de la participación accionaria o cuota parte </w:t>
      </w:r>
      <w:r w:rsidRPr="00A25068">
        <w:rPr>
          <w:rFonts w:eastAsia="Arial MT"/>
        </w:rPr>
        <w:t>de la persona jurídica está constituida por mujeres cabeza de familia y/o mujeres víctimas de violencia intrafamiliar</w:t>
      </w:r>
      <w:r w:rsidRPr="00A25068">
        <w:rPr>
          <w:rFonts w:eastAsia="Arial"/>
        </w:rPr>
        <w:t xml:space="preserve">. Adicionalmente, deberá acreditar la condición indicada de cada una de las mujeres que participen en la sociedad, </w:t>
      </w:r>
      <w:r w:rsidRPr="00A25068">
        <w:rPr>
          <w:rFonts w:eastAsia="Arial MT"/>
        </w:rPr>
        <w:t xml:space="preserve">aportando los documentos de cada una de ellas, de acuerdo con los dos incisos anteriores. </w:t>
      </w:r>
    </w:p>
    <w:p w14:paraId="284EF430" w14:textId="77777777" w:rsidR="00445F97" w:rsidRPr="00A25068" w:rsidRDefault="00445F97" w:rsidP="00164BC7">
      <w:pPr>
        <w:widowControl w:val="0"/>
        <w:autoSpaceDE w:val="0"/>
        <w:autoSpaceDN w:val="0"/>
        <w:spacing w:after="0" w:line="240" w:lineRule="auto"/>
        <w:ind w:left="567" w:hanging="141"/>
        <w:jc w:val="both"/>
        <w:rPr>
          <w:rFonts w:eastAsia="Arial"/>
        </w:rPr>
      </w:pPr>
    </w:p>
    <w:p w14:paraId="77FA8E4E" w14:textId="77777777" w:rsidR="00445F97" w:rsidRPr="00A25068" w:rsidRDefault="00445F97" w:rsidP="004D717D">
      <w:pPr>
        <w:widowControl w:val="0"/>
        <w:numPr>
          <w:ilvl w:val="0"/>
          <w:numId w:val="9"/>
        </w:numPr>
        <w:autoSpaceDE w:val="0"/>
        <w:autoSpaceDN w:val="0"/>
        <w:spacing w:after="0" w:line="240" w:lineRule="auto"/>
        <w:ind w:left="567" w:hanging="141"/>
        <w:jc w:val="both"/>
        <w:rPr>
          <w:rFonts w:eastAsia="Arial MT"/>
        </w:rPr>
      </w:pPr>
      <w:r w:rsidRPr="00A25068">
        <w:rPr>
          <w:rFonts w:eastAsia="Arial"/>
        </w:rPr>
        <w:t xml:space="preserve">En el caso de los proponentes plurales, </w:t>
      </w:r>
      <w:r w:rsidRPr="00A25068">
        <w:rPr>
          <w:rFonts w:eastAsia="Arial MT"/>
        </w:rPr>
        <w:t>se preferirá la oferta cuando cada uno de los integrantes acredite alguna de las condiciones señaladas en los incisos anteriores de este numeral.</w:t>
      </w:r>
    </w:p>
    <w:p w14:paraId="6232415E" w14:textId="77777777" w:rsidR="00445F97" w:rsidRPr="00A25068" w:rsidRDefault="00445F97" w:rsidP="00164BC7">
      <w:pPr>
        <w:spacing w:after="0" w:line="240" w:lineRule="auto"/>
        <w:ind w:left="425"/>
        <w:jc w:val="both"/>
        <w:rPr>
          <w:rFonts w:eastAsia="Arial"/>
        </w:rPr>
      </w:pPr>
    </w:p>
    <w:tbl>
      <w:tblPr>
        <w:tblpPr w:leftFromText="141" w:rightFromText="141" w:vertAnchor="text" w:horzAnchor="margin" w:tblpXSpec="right" w:tblpY="8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680C1D" w:rsidRPr="00A25068" w14:paraId="27630683" w14:textId="77777777" w:rsidTr="00680C1D">
        <w:trPr>
          <w:trHeight w:val="420"/>
        </w:trPr>
        <w:tc>
          <w:tcPr>
            <w:tcW w:w="492" w:type="dxa"/>
            <w:shd w:val="clear" w:color="auto" w:fill="auto"/>
            <w:vAlign w:val="center"/>
          </w:tcPr>
          <w:p w14:paraId="3D0296E1" w14:textId="77777777" w:rsidR="00680C1D" w:rsidRPr="00A25068" w:rsidRDefault="00680C1D" w:rsidP="00680C1D">
            <w:pPr>
              <w:spacing w:after="0" w:line="240" w:lineRule="auto"/>
              <w:jc w:val="center"/>
              <w:rPr>
                <w:rFonts w:eastAsia="Calibri"/>
                <w:color w:val="FF0000"/>
              </w:rPr>
            </w:pPr>
          </w:p>
        </w:tc>
      </w:tr>
    </w:tbl>
    <w:p w14:paraId="1CFDA217" w14:textId="77777777" w:rsidR="00445F97" w:rsidRPr="00A25068" w:rsidRDefault="00445F97" w:rsidP="00164BC7">
      <w:pPr>
        <w:spacing w:after="0" w:line="240" w:lineRule="auto"/>
        <w:ind w:left="425"/>
        <w:jc w:val="both"/>
        <w:rPr>
          <w:rFonts w:eastAsia="Arial"/>
          <w:b/>
        </w:rPr>
      </w:pPr>
      <w:r w:rsidRPr="00A25068">
        <w:rPr>
          <w:rFonts w:eastAsia="Arial"/>
        </w:rPr>
        <w:t xml:space="preserve">Debido a que, para el otorgamiento de este criterio de desempate se entregan certificados que contienen datos sensibles, de acuerdo con el literal a) del artículo 6 de la Ley 1581 de 2012, </w:t>
      </w:r>
      <w:r w:rsidRPr="00A25068">
        <w:rPr>
          <w:rFonts w:eastAsia="Arial"/>
          <w:b/>
          <w:u w:val="single"/>
        </w:rPr>
        <w:t>se requiere autorización previa y expresa por parte del titular del dato (mujer cabeza de familia / mujeres víctimas de la violencia intrafamiliar) d</w:t>
      </w:r>
      <w:r w:rsidRPr="00A25068">
        <w:rPr>
          <w:rFonts w:eastAsia="Calibri"/>
          <w:b/>
          <w:u w:val="single"/>
        </w:rPr>
        <w:t>el manejo de esta información</w:t>
      </w:r>
      <w:r w:rsidRPr="00A25068">
        <w:rPr>
          <w:rFonts w:eastAsia="Arial"/>
        </w:rPr>
        <w:t>; por tal razón el proponente deberá anexar la autorización para el tratamiento de datos personales como requisito para el otorgamiento del criterio de desempate.</w:t>
      </w:r>
    </w:p>
    <w:p w14:paraId="493FFF4E" w14:textId="77777777" w:rsidR="00445F97" w:rsidRPr="00A25068" w:rsidRDefault="00445F97" w:rsidP="00164BC7">
      <w:pPr>
        <w:spacing w:after="0" w:line="240" w:lineRule="auto"/>
        <w:ind w:left="425"/>
        <w:jc w:val="both"/>
        <w:rPr>
          <w:rFonts w:eastAsia="Arial"/>
          <w:b/>
          <w:color w:val="FF0000"/>
        </w:rPr>
      </w:pPr>
    </w:p>
    <w:p w14:paraId="373240F5" w14:textId="77777777" w:rsidR="002601E5" w:rsidRPr="00A25068" w:rsidRDefault="002601E5" w:rsidP="00164BC7">
      <w:pPr>
        <w:spacing w:after="0" w:line="240" w:lineRule="auto"/>
        <w:ind w:left="425"/>
        <w:jc w:val="both"/>
        <w:rPr>
          <w:rFonts w:eastAsia="Arial"/>
          <w:b/>
          <w:color w:val="FF0000"/>
        </w:rPr>
      </w:pPr>
    </w:p>
    <w:p w14:paraId="1DF2C6E1" w14:textId="77777777" w:rsidR="00445F97" w:rsidRPr="00A25068" w:rsidRDefault="00445F97" w:rsidP="004D717D">
      <w:pPr>
        <w:numPr>
          <w:ilvl w:val="0"/>
          <w:numId w:val="16"/>
        </w:numPr>
        <w:spacing w:after="0" w:line="240" w:lineRule="auto"/>
        <w:ind w:left="426" w:hanging="426"/>
        <w:jc w:val="both"/>
        <w:rPr>
          <w:rFonts w:eastAsia="Arial"/>
          <w:b/>
        </w:rPr>
      </w:pPr>
      <w:r w:rsidRPr="00A25068">
        <w:rPr>
          <w:rFonts w:eastAsia="Arial"/>
          <w:b/>
        </w:rPr>
        <w:t xml:space="preserve">De persistir el empate se seleccionará la propuesta presentada por el oferente que acredite en las condiciones establecidas en la ley que por lo menos el diez por ciento (10%) de su nómina está en condición de discapacidad a la que se refiere </w:t>
      </w:r>
      <w:r w:rsidRPr="00A25068">
        <w:rPr>
          <w:rFonts w:eastAsia="Calibri"/>
          <w:b/>
        </w:rPr>
        <w:t>el artículo 24 de</w:t>
      </w:r>
      <w:r w:rsidRPr="00A25068">
        <w:rPr>
          <w:rFonts w:eastAsia="Arial"/>
          <w:b/>
        </w:rPr>
        <w:t xml:space="preserv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w:t>
      </w:r>
      <w:r w:rsidRPr="00A25068">
        <w:rPr>
          <w:rFonts w:eastAsia="Calibri"/>
          <w:b/>
        </w:rPr>
        <w:t>en la estructura plural</w:t>
      </w:r>
      <w:r w:rsidRPr="00A25068">
        <w:rPr>
          <w:rFonts w:eastAsia="Arial"/>
          <w:b/>
        </w:rPr>
        <w:t xml:space="preserve"> - en el consorcio, unión temporal o promesa de sociedad futura - y aportar mínimo el veinticinco por ciento (25%) de la experiencia acreditada en la oferta.</w:t>
      </w:r>
    </w:p>
    <w:p w14:paraId="05C47158" w14:textId="77777777" w:rsidR="00445F97" w:rsidRPr="00A25068" w:rsidRDefault="00445F97" w:rsidP="00164BC7">
      <w:pPr>
        <w:spacing w:after="0" w:line="240" w:lineRule="auto"/>
        <w:ind w:left="360"/>
        <w:jc w:val="both"/>
        <w:rPr>
          <w:rFonts w:eastAsia="Calibri"/>
        </w:rPr>
      </w:pPr>
    </w:p>
    <w:p w14:paraId="5C3CFB02" w14:textId="77777777" w:rsidR="00445F97" w:rsidRPr="00A25068" w:rsidRDefault="00445F97" w:rsidP="00164BC7">
      <w:pPr>
        <w:spacing w:after="0" w:line="240" w:lineRule="auto"/>
        <w:ind w:left="426"/>
        <w:jc w:val="both"/>
        <w:rPr>
          <w:rFonts w:eastAsia="Arial"/>
        </w:rPr>
      </w:pPr>
      <w:r w:rsidRPr="00A25068">
        <w:rPr>
          <w:rFonts w:eastAsia="Calibri"/>
        </w:rPr>
        <w:t>Para este factor de desempate, se requiere que e</w:t>
      </w:r>
      <w:r w:rsidRPr="00A25068">
        <w:rPr>
          <w:rFonts w:eastAsia="Arial"/>
        </w:rPr>
        <w:t>l proponente acredite que en su nómina se encuentra al menos el diez por ciento (10%) de trabajadores en situación de discapacidad de la siguiente manera:</w:t>
      </w:r>
    </w:p>
    <w:p w14:paraId="2A7664DA" w14:textId="77777777" w:rsidR="00E527BA" w:rsidRPr="00A25068" w:rsidRDefault="00E527BA" w:rsidP="00164BC7">
      <w:pPr>
        <w:spacing w:after="0" w:line="240" w:lineRule="auto"/>
        <w:ind w:left="426"/>
        <w:jc w:val="both"/>
        <w:rPr>
          <w:rFonts w:eastAsia="Arial"/>
        </w:rPr>
      </w:pPr>
    </w:p>
    <w:p w14:paraId="1B07D2F8" w14:textId="77777777" w:rsidR="00445F97" w:rsidRPr="00A25068" w:rsidRDefault="00445F97" w:rsidP="00164BC7">
      <w:pPr>
        <w:spacing w:after="0" w:line="240" w:lineRule="auto"/>
        <w:ind w:left="425"/>
        <w:jc w:val="both"/>
        <w:rPr>
          <w:rFonts w:eastAsia="Calibri"/>
        </w:rPr>
      </w:pPr>
      <w:r w:rsidRPr="00A25068">
        <w:rPr>
          <w:rFonts w:eastAsia="Arial"/>
        </w:rPr>
        <w:t>Anexar el certificado</w:t>
      </w:r>
      <w:r w:rsidRPr="00A25068">
        <w:rPr>
          <w:rFonts w:eastAsia="Arial"/>
          <w:vertAlign w:val="superscript"/>
        </w:rPr>
        <w:footnoteReference w:id="2"/>
      </w:r>
      <w:r w:rsidRPr="00A25068">
        <w:rPr>
          <w:rFonts w:eastAsia="Arial"/>
        </w:rPr>
        <w:t xml:space="preserve"> expedido por el Ministerio de Trabajo </w:t>
      </w:r>
      <w:r w:rsidRPr="00A25068">
        <w:rPr>
          <w:rFonts w:eastAsia="Calibri"/>
        </w:rPr>
        <w:t>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16352A6B" w14:textId="77777777" w:rsidR="00E527BA" w:rsidRPr="00A25068" w:rsidRDefault="00E527BA" w:rsidP="00164BC7">
      <w:pPr>
        <w:spacing w:after="0" w:line="240" w:lineRule="auto"/>
        <w:ind w:left="425"/>
        <w:jc w:val="both"/>
        <w:rPr>
          <w:rFonts w:eastAsia="Arial"/>
        </w:rPr>
      </w:pPr>
    </w:p>
    <w:p w14:paraId="10A918CD" w14:textId="77777777" w:rsidR="00445F97" w:rsidRPr="00A25068" w:rsidRDefault="00445F97" w:rsidP="00164BC7">
      <w:pPr>
        <w:spacing w:after="0" w:line="240" w:lineRule="auto"/>
        <w:ind w:left="425"/>
        <w:jc w:val="both"/>
        <w:rPr>
          <w:rFonts w:eastAsia="Arial"/>
        </w:rPr>
      </w:pPr>
      <w:r w:rsidRPr="00A25068">
        <w:rPr>
          <w:rFonts w:eastAsia="Arial"/>
        </w:rPr>
        <w:t xml:space="preserve">Si la oferta es presentada </w:t>
      </w:r>
      <w:r w:rsidRPr="00A25068">
        <w:rPr>
          <w:rFonts w:eastAsia="Calibri"/>
        </w:rPr>
        <w:t>por un proponente plural</w:t>
      </w:r>
      <w:r w:rsidRPr="00A25068">
        <w:rPr>
          <w:rFonts w:eastAsia="Arial"/>
        </w:rPr>
        <w:t xml:space="preserve"> - consorcio o unión temporal -, el integrante del proponente plural deberá: </w:t>
      </w:r>
    </w:p>
    <w:p w14:paraId="4229205A" w14:textId="77777777" w:rsidR="00E527BA" w:rsidRPr="00A25068" w:rsidRDefault="00E527BA" w:rsidP="00164BC7">
      <w:pPr>
        <w:spacing w:after="0" w:line="240" w:lineRule="auto"/>
        <w:ind w:left="425"/>
        <w:jc w:val="both"/>
        <w:rPr>
          <w:rFonts w:eastAsia="Arial"/>
        </w:rPr>
      </w:pPr>
    </w:p>
    <w:p w14:paraId="3ECAF928" w14:textId="77777777" w:rsidR="00445F97" w:rsidRPr="00A25068" w:rsidRDefault="00445F97" w:rsidP="00164BC7">
      <w:pPr>
        <w:spacing w:after="0" w:line="240" w:lineRule="auto"/>
        <w:ind w:left="425"/>
        <w:jc w:val="both"/>
        <w:rPr>
          <w:rFonts w:eastAsia="Arial"/>
        </w:rPr>
      </w:pPr>
      <w:r w:rsidRPr="00A25068">
        <w:rPr>
          <w:rFonts w:eastAsia="Arial"/>
        </w:rPr>
        <w:t>Acreditar que el diez por ciento (10%) de su nómina está en condición de discapacidad en los términos del presente numeral, y debe tener una participación de por lo menos el veinticinco por ciento (25%) en el consorcio o unión temporal y aportar mínimo el veinticinco por ciento (25%) de la experiencia habilitante. Para efectos de lo anterior, deberá revisarse el documento de constitución del proponente plural con el fin de verificar el porcentaje de participación de sus integrantes.</w:t>
      </w:r>
    </w:p>
    <w:p w14:paraId="0BC552EB" w14:textId="77777777" w:rsidR="00E527BA" w:rsidRPr="00A25068" w:rsidRDefault="00E527BA" w:rsidP="00164BC7">
      <w:pPr>
        <w:spacing w:after="0" w:line="240" w:lineRule="auto"/>
        <w:ind w:left="425"/>
        <w:jc w:val="both"/>
        <w:rPr>
          <w:rFonts w:eastAsia="Arial"/>
        </w:rPr>
      </w:pPr>
    </w:p>
    <w:p w14:paraId="2C0ABD9D" w14:textId="77777777" w:rsidR="00445F97" w:rsidRPr="00A25068" w:rsidRDefault="00445F97" w:rsidP="00164BC7">
      <w:pPr>
        <w:spacing w:after="0" w:line="240" w:lineRule="auto"/>
        <w:ind w:left="425"/>
        <w:jc w:val="both"/>
        <w:rPr>
          <w:rFonts w:eastAsia="Calibri"/>
        </w:rPr>
      </w:pPr>
      <w:r w:rsidRPr="00A25068">
        <w:rPr>
          <w:rFonts w:eastAsia="Calibri"/>
        </w:rPr>
        <w:t>Para acreditar el porcentaje de la experiencia exigida en este numeral, se tendrá en cuenta la experiencia mínima habilitante aportada por el participante del oferente plural, de manera proporcional a su participación en el mismo.</w:t>
      </w:r>
    </w:p>
    <w:p w14:paraId="33190B60" w14:textId="77777777" w:rsidR="00445F97" w:rsidRPr="00A25068" w:rsidRDefault="00445F97" w:rsidP="00164BC7">
      <w:pPr>
        <w:spacing w:after="0" w:line="240" w:lineRule="auto"/>
        <w:ind w:left="425"/>
        <w:jc w:val="both"/>
        <w:rPr>
          <w:rFonts w:eastAsia="Arial"/>
          <w:color w:val="FF0000"/>
        </w:rPr>
      </w:pPr>
    </w:p>
    <w:tbl>
      <w:tblPr>
        <w:tblpPr w:leftFromText="141" w:rightFromText="141" w:vertAnchor="text" w:horzAnchor="margin" w:tblpXSpec="right" w:tblpY="8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4C67F390" w14:textId="77777777" w:rsidTr="002601E5">
        <w:trPr>
          <w:trHeight w:val="420"/>
        </w:trPr>
        <w:tc>
          <w:tcPr>
            <w:tcW w:w="492" w:type="dxa"/>
            <w:shd w:val="clear" w:color="auto" w:fill="auto"/>
            <w:vAlign w:val="center"/>
          </w:tcPr>
          <w:p w14:paraId="62D62575" w14:textId="77777777" w:rsidR="002601E5" w:rsidRPr="00A25068" w:rsidRDefault="002601E5" w:rsidP="002601E5">
            <w:pPr>
              <w:spacing w:after="0" w:line="240" w:lineRule="auto"/>
              <w:jc w:val="center"/>
              <w:rPr>
                <w:rFonts w:eastAsia="Calibri"/>
                <w:color w:val="FF0000"/>
              </w:rPr>
            </w:pPr>
          </w:p>
        </w:tc>
      </w:tr>
    </w:tbl>
    <w:p w14:paraId="4AF7B108" w14:textId="77777777" w:rsidR="00445F97" w:rsidRPr="00A25068" w:rsidRDefault="00445F97" w:rsidP="00164BC7">
      <w:pPr>
        <w:spacing w:after="0" w:line="240" w:lineRule="auto"/>
        <w:jc w:val="both"/>
        <w:rPr>
          <w:rFonts w:eastAsia="Calibri"/>
        </w:rPr>
      </w:pPr>
      <w:r w:rsidRPr="00A25068">
        <w:rPr>
          <w:rFonts w:eastAsia="Arial"/>
        </w:rPr>
        <w:t>De conformidad los términos del parágrafo 2 del artículo 35 de la Ley 2069 de 2020 y el último inciso del numeral 3 del artículo</w:t>
      </w:r>
      <w:r w:rsidRPr="00A25068">
        <w:rPr>
          <w:rFonts w:eastAsia="Calibri"/>
        </w:rPr>
        <w:t xml:space="preserve"> 2.2.1.2.4.2.17. del Decreto 1082 de 2015, el oferente </w:t>
      </w:r>
      <w:r w:rsidRPr="00A25068">
        <w:rPr>
          <w:rFonts w:eastAsia="Arial"/>
        </w:rPr>
        <w:t xml:space="preserve">deberá acreditar el </w:t>
      </w:r>
      <w:r w:rsidRPr="00A25068">
        <w:rPr>
          <w:rFonts w:eastAsia="Calibri"/>
        </w:rPr>
        <w:t>tiempo de vinculación en la planta referida de que trata este numeral con el certificado de aportes a seguridad social del último año o del tiempo de su constitución cuando su conformación es inferior a un (1) año, en el que se demuestren los pagos realizados por el empleador.</w:t>
      </w:r>
    </w:p>
    <w:p w14:paraId="1B4F51F5" w14:textId="77777777" w:rsidR="00445F97" w:rsidRPr="00A25068" w:rsidRDefault="00445F97" w:rsidP="00164BC7">
      <w:pPr>
        <w:spacing w:after="0" w:line="240" w:lineRule="auto"/>
        <w:jc w:val="both"/>
        <w:rPr>
          <w:rFonts w:eastAsia="Arial"/>
        </w:rPr>
      </w:pPr>
    </w:p>
    <w:p w14:paraId="4D07D382" w14:textId="77777777" w:rsidR="002601E5" w:rsidRPr="00A25068" w:rsidRDefault="002601E5" w:rsidP="00164BC7">
      <w:pPr>
        <w:spacing w:after="0" w:line="240" w:lineRule="auto"/>
        <w:jc w:val="both"/>
        <w:rPr>
          <w:rFonts w:eastAsia="Arial"/>
        </w:rPr>
      </w:pPr>
    </w:p>
    <w:p w14:paraId="404A0236"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lastRenderedPageBreak/>
        <w:t>De persistir el empate se seleccionará la propuesta presentada por el oferente que acredite la vinculación en mayor proporción de personas mayores que no sean beneficiarios de la pensión de vejez, familiar o de sobrevivencia y que hayan cumplido el requisito de edad de pensión establecido en la Ley.</w:t>
      </w:r>
    </w:p>
    <w:p w14:paraId="72439F3D" w14:textId="77777777" w:rsidR="00445F97" w:rsidRPr="00A25068" w:rsidRDefault="00445F97" w:rsidP="00164BC7">
      <w:pPr>
        <w:widowControl w:val="0"/>
        <w:autoSpaceDE w:val="0"/>
        <w:autoSpaceDN w:val="0"/>
        <w:spacing w:after="0" w:line="240" w:lineRule="auto"/>
        <w:ind w:left="426" w:hanging="360"/>
        <w:jc w:val="both"/>
        <w:rPr>
          <w:rFonts w:eastAsia="Arial"/>
          <w:b/>
        </w:rPr>
      </w:pPr>
    </w:p>
    <w:p w14:paraId="2740EE42" w14:textId="77777777" w:rsidR="00445F97" w:rsidRPr="00A25068" w:rsidRDefault="00445F97" w:rsidP="00164BC7">
      <w:pPr>
        <w:widowControl w:val="0"/>
        <w:autoSpaceDE w:val="0"/>
        <w:autoSpaceDN w:val="0"/>
        <w:spacing w:after="0" w:line="240" w:lineRule="auto"/>
        <w:ind w:left="426" w:hanging="1"/>
        <w:jc w:val="both"/>
        <w:rPr>
          <w:rFonts w:eastAsia="Arial MT"/>
        </w:rPr>
      </w:pPr>
      <w:r w:rsidRPr="00A25068">
        <w:rPr>
          <w:rFonts w:eastAsia="Arial MT"/>
        </w:rPr>
        <w:t xml:space="preserve">Para acreditar este factor de desempate se requiere, que: </w:t>
      </w:r>
    </w:p>
    <w:p w14:paraId="010120A3" w14:textId="77777777" w:rsidR="00445F97" w:rsidRPr="00A25068" w:rsidRDefault="00445F97" w:rsidP="00164BC7">
      <w:pPr>
        <w:widowControl w:val="0"/>
        <w:autoSpaceDE w:val="0"/>
        <w:autoSpaceDN w:val="0"/>
        <w:spacing w:after="0" w:line="240" w:lineRule="auto"/>
        <w:ind w:left="820" w:hanging="360"/>
        <w:jc w:val="both"/>
        <w:rPr>
          <w:rFonts w:eastAsia="Arial MT"/>
        </w:rPr>
      </w:pPr>
    </w:p>
    <w:p w14:paraId="234DCBB5" w14:textId="77777777" w:rsidR="00445F97" w:rsidRPr="00A25068" w:rsidRDefault="00445F97" w:rsidP="00164BC7">
      <w:pPr>
        <w:spacing w:after="0" w:line="240" w:lineRule="auto"/>
        <w:ind w:left="425"/>
        <w:jc w:val="both"/>
        <w:rPr>
          <w:rFonts w:eastAsia="Arial"/>
        </w:rPr>
      </w:pPr>
      <w:r w:rsidRPr="00A25068">
        <w:rPr>
          <w:rFonts w:eastAsia="Arial"/>
        </w:rPr>
        <w:t>El oferente a través del representante legal y/o revisor fiscal (en los casos en que la sociedad esté obligada a tenerlo), de la persona jurídica, según corresponda, certifique bajo la gravedad de juramento el número de personas mayores que hayan cumplido el requisito de edad de pensión y que no sean beneficiarios de la pensión de vejez,</w:t>
      </w:r>
      <w:r w:rsidRPr="00A25068">
        <w:rPr>
          <w:rFonts w:eastAsia="Calibri"/>
        </w:rPr>
        <w:t xml:space="preserve"> familiar o de sobre vivencia y </w:t>
      </w:r>
      <w:r w:rsidRPr="00A25068">
        <w:rPr>
          <w:rFonts w:eastAsia="Arial"/>
        </w:rPr>
        <w:t xml:space="preserve">que se encuentren vinculadas </w:t>
      </w:r>
      <w:r w:rsidRPr="00A25068">
        <w:rPr>
          <w:rFonts w:eastAsia="Calibri"/>
        </w:rPr>
        <w:t>en la planta de personal en su nómina</w:t>
      </w:r>
      <w:r w:rsidRPr="00A25068">
        <w:rPr>
          <w:rFonts w:eastAsia="Arial"/>
        </w:rPr>
        <w:t>. Solo se tendrá en cuenta la acreditación de aquellas personas mayores que hayan cumplido el requisito de edad de pensión, y que hayan estado vinculadas con una anterioridad igual o mayor a un año de la fecha de cierre del presente proceso de selección. Para los casos de constitución inferior a un año se tendrá en cuenta a aquellos que hayan estado vinculados desde el momento de la constitución de la persona jurídica.</w:t>
      </w:r>
    </w:p>
    <w:p w14:paraId="7A8CA4F6" w14:textId="77777777" w:rsidR="00E527BA" w:rsidRPr="00A25068" w:rsidRDefault="00E527BA" w:rsidP="00164BC7">
      <w:pPr>
        <w:spacing w:after="0" w:line="240" w:lineRule="auto"/>
        <w:ind w:left="425"/>
        <w:jc w:val="both"/>
        <w:rPr>
          <w:rFonts w:eastAsia="Arial"/>
        </w:rPr>
      </w:pPr>
    </w:p>
    <w:p w14:paraId="00A15E48" w14:textId="77777777" w:rsidR="00445F97" w:rsidRPr="00A25068" w:rsidRDefault="00445F97" w:rsidP="00164BC7">
      <w:pPr>
        <w:spacing w:after="0" w:line="240" w:lineRule="auto"/>
        <w:ind w:left="425"/>
        <w:jc w:val="both"/>
        <w:rPr>
          <w:rFonts w:eastAsia="Arial"/>
        </w:rPr>
      </w:pPr>
      <w:r w:rsidRPr="00A25068">
        <w:rPr>
          <w:rFonts w:eastAsia="Arial"/>
        </w:rPr>
        <w:t xml:space="preserve">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 </w:t>
      </w:r>
    </w:p>
    <w:p w14:paraId="49AA910D" w14:textId="77777777" w:rsidR="002601E5" w:rsidRPr="00A25068" w:rsidRDefault="002601E5" w:rsidP="00164BC7">
      <w:pPr>
        <w:spacing w:after="0" w:line="240" w:lineRule="auto"/>
        <w:ind w:left="425"/>
        <w:jc w:val="both"/>
        <w:rPr>
          <w:rFonts w:eastAsia="Arial"/>
        </w:rPr>
      </w:pPr>
    </w:p>
    <w:p w14:paraId="2F8B6F99" w14:textId="77777777" w:rsidR="00445F97" w:rsidRPr="00A25068" w:rsidRDefault="00445F97" w:rsidP="00164BC7">
      <w:pPr>
        <w:spacing w:after="0" w:line="240" w:lineRule="auto"/>
        <w:ind w:left="425"/>
        <w:jc w:val="both"/>
        <w:rPr>
          <w:rFonts w:eastAsia="Arial"/>
        </w:rPr>
      </w:pPr>
      <w:r w:rsidRPr="00A25068">
        <w:rPr>
          <w:rFonts w:eastAsia="Arial"/>
        </w:rPr>
        <w:t>En el caso de los proponentes plurales - consorcio o unión temporal -, el representante del mismo deberá certificar el número de personas mayores que no sean beneficiarios de la pensión de vejez, familiar o de sobrevivencia y que hayan cumplido el requisito de edad de pensión establecido en la Ley, vinculadas por cada uno de sus integrantes - unión temporal o consorcio-.</w:t>
      </w:r>
    </w:p>
    <w:p w14:paraId="134517A7" w14:textId="77777777" w:rsidR="00445F97" w:rsidRPr="00A25068" w:rsidRDefault="00445F97" w:rsidP="00164BC7">
      <w:pPr>
        <w:spacing w:after="0" w:line="240" w:lineRule="auto"/>
        <w:ind w:left="425"/>
        <w:jc w:val="both"/>
        <w:rPr>
          <w:rFonts w:eastAsia="Calibri"/>
        </w:rPr>
      </w:pPr>
      <w:r w:rsidRPr="00A25068">
        <w:rPr>
          <w:rFonts w:eastAsia="Arial"/>
        </w:rPr>
        <w:t xml:space="preserve">La mayor proporción se definirá en relación con el número total de personas de personas mayores que no sean beneficiarios de la pensión de vejez vinculadas </w:t>
      </w:r>
      <w:r w:rsidRPr="00A25068">
        <w:rPr>
          <w:rFonts w:eastAsia="Calibri"/>
        </w:rPr>
        <w:t>en la planta de personal</w:t>
      </w:r>
      <w:r w:rsidRPr="00A25068">
        <w:rPr>
          <w:rFonts w:eastAsia="Arial"/>
        </w:rPr>
        <w:t xml:space="preserve">, por lo que se preferirá al proponente que acredite un porcentaje mayor. </w:t>
      </w:r>
      <w:r w:rsidRPr="00A25068">
        <w:rPr>
          <w:rFonts w:eastAsia="Calibri"/>
        </w:rPr>
        <w:t>En el caso de proponentes plurales, la mayor proporción se definirá con la sumatoria de trabajadores vinculados en la planta de personal de cada uno de sus integrantes.</w:t>
      </w:r>
    </w:p>
    <w:p w14:paraId="5CA917B1" w14:textId="77777777" w:rsidR="002601E5" w:rsidRPr="00A25068" w:rsidRDefault="002601E5" w:rsidP="00164BC7">
      <w:pPr>
        <w:spacing w:after="0" w:line="240" w:lineRule="auto"/>
        <w:ind w:left="425"/>
        <w:jc w:val="both"/>
        <w:rPr>
          <w:rFonts w:eastAsia="Arial"/>
        </w:rPr>
      </w:pPr>
    </w:p>
    <w:tbl>
      <w:tblPr>
        <w:tblpPr w:leftFromText="141" w:rightFromText="141" w:vertAnchor="text" w:horzAnchor="margin" w:tblpXSpec="right"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10278836" w14:textId="77777777" w:rsidTr="002601E5">
        <w:trPr>
          <w:trHeight w:val="420"/>
        </w:trPr>
        <w:tc>
          <w:tcPr>
            <w:tcW w:w="492" w:type="dxa"/>
            <w:shd w:val="clear" w:color="auto" w:fill="auto"/>
            <w:vAlign w:val="center"/>
          </w:tcPr>
          <w:p w14:paraId="5DFEB9B7" w14:textId="77777777" w:rsidR="002601E5" w:rsidRPr="00A25068" w:rsidRDefault="002601E5" w:rsidP="002601E5">
            <w:pPr>
              <w:spacing w:after="0" w:line="240" w:lineRule="auto"/>
              <w:jc w:val="center"/>
              <w:rPr>
                <w:rFonts w:eastAsia="Calibri"/>
                <w:color w:val="FF0000"/>
              </w:rPr>
            </w:pPr>
          </w:p>
        </w:tc>
      </w:tr>
    </w:tbl>
    <w:p w14:paraId="57A13437" w14:textId="77777777" w:rsidR="00445F97" w:rsidRPr="00A25068" w:rsidRDefault="00445F97" w:rsidP="00164BC7">
      <w:pPr>
        <w:spacing w:after="0" w:line="240" w:lineRule="auto"/>
        <w:ind w:left="425"/>
        <w:jc w:val="both"/>
        <w:rPr>
          <w:rFonts w:eastAsia="Arial"/>
        </w:rPr>
      </w:pPr>
      <w:r w:rsidRPr="00A25068">
        <w:rPr>
          <w:rFonts w:eastAsia="Arial"/>
        </w:rPr>
        <w:t xml:space="preserve">Entiéndase “personas mayores” según la definición de adulto mayor, es decir con sesenta (60) o más años. (Artículo 3° de la Ley 1251 de 2008). </w:t>
      </w:r>
    </w:p>
    <w:p w14:paraId="5E5D0F73" w14:textId="77777777" w:rsidR="00445F97" w:rsidRPr="00A25068" w:rsidRDefault="00445F97" w:rsidP="00164BC7">
      <w:pPr>
        <w:widowControl w:val="0"/>
        <w:autoSpaceDE w:val="0"/>
        <w:autoSpaceDN w:val="0"/>
        <w:spacing w:after="0" w:line="240" w:lineRule="auto"/>
        <w:ind w:left="820" w:hanging="360"/>
        <w:jc w:val="both"/>
        <w:rPr>
          <w:rFonts w:eastAsia="Arial MT"/>
        </w:rPr>
      </w:pPr>
    </w:p>
    <w:p w14:paraId="33269714" w14:textId="77777777" w:rsidR="00445F97" w:rsidRPr="00A25068" w:rsidRDefault="00445F97" w:rsidP="00164BC7">
      <w:pPr>
        <w:widowControl w:val="0"/>
        <w:autoSpaceDE w:val="0"/>
        <w:autoSpaceDN w:val="0"/>
        <w:spacing w:after="0" w:line="240" w:lineRule="auto"/>
        <w:ind w:left="820" w:hanging="360"/>
        <w:jc w:val="both"/>
        <w:rPr>
          <w:rFonts w:eastAsia="Arial MT"/>
        </w:rPr>
      </w:pPr>
    </w:p>
    <w:p w14:paraId="6A7EAE1C"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el oferente que acredite, en las condiciones establecidas en la ley, que por lo menos diez por ciento (10%) de su nómina pertenece a población indígena, negra, afrocolombiana, raizal, palanquera, </w:t>
      </w:r>
      <w:proofErr w:type="spellStart"/>
      <w:r w:rsidRPr="00A25068">
        <w:rPr>
          <w:rFonts w:eastAsia="Arial"/>
          <w:b/>
        </w:rPr>
        <w:t>Rrom</w:t>
      </w:r>
      <w:proofErr w:type="spellEnd"/>
      <w:r w:rsidRPr="00A25068">
        <w:rPr>
          <w:rFonts w:eastAsia="Arial"/>
          <w:b/>
        </w:rPr>
        <w:t xml:space="preserve"> o gitanas. </w:t>
      </w:r>
    </w:p>
    <w:p w14:paraId="18EA4BD4" w14:textId="77777777" w:rsidR="00445F97" w:rsidRPr="00A25068" w:rsidRDefault="00445F97" w:rsidP="00164BC7">
      <w:pPr>
        <w:widowControl w:val="0"/>
        <w:autoSpaceDE w:val="0"/>
        <w:autoSpaceDN w:val="0"/>
        <w:spacing w:after="0" w:line="240" w:lineRule="auto"/>
        <w:ind w:left="426" w:hanging="360"/>
        <w:jc w:val="both"/>
        <w:rPr>
          <w:rFonts w:eastAsia="Arial MT"/>
        </w:rPr>
      </w:pPr>
    </w:p>
    <w:p w14:paraId="6F6BCDD1" w14:textId="77777777" w:rsidR="00445F97" w:rsidRPr="00A25068" w:rsidRDefault="00445F97" w:rsidP="00164BC7">
      <w:pPr>
        <w:widowControl w:val="0"/>
        <w:autoSpaceDE w:val="0"/>
        <w:autoSpaceDN w:val="0"/>
        <w:spacing w:after="0" w:line="240" w:lineRule="auto"/>
        <w:ind w:left="426"/>
        <w:jc w:val="both"/>
        <w:rPr>
          <w:rFonts w:eastAsia="Arial MT"/>
        </w:rPr>
      </w:pPr>
      <w:r w:rsidRPr="00A25068">
        <w:rPr>
          <w:rFonts w:eastAsia="Arial MT"/>
        </w:rPr>
        <w:t xml:space="preserve">Para acreditar este factor de desempate se requiere, que: </w:t>
      </w:r>
    </w:p>
    <w:p w14:paraId="15C3C7E9" w14:textId="77777777" w:rsidR="00445F97" w:rsidRPr="00A25068" w:rsidRDefault="00445F97" w:rsidP="00164BC7">
      <w:pPr>
        <w:spacing w:after="0" w:line="240" w:lineRule="auto"/>
        <w:ind w:left="360"/>
        <w:jc w:val="both"/>
        <w:rPr>
          <w:rFonts w:eastAsia="Arial"/>
        </w:rPr>
      </w:pPr>
    </w:p>
    <w:p w14:paraId="12D8E839" w14:textId="77777777" w:rsidR="00445F97" w:rsidRPr="00A25068" w:rsidRDefault="00445F97" w:rsidP="00164BC7">
      <w:pPr>
        <w:spacing w:after="0" w:line="240" w:lineRule="auto"/>
        <w:ind w:left="426"/>
        <w:jc w:val="both"/>
        <w:rPr>
          <w:rFonts w:eastAsia="Arial"/>
        </w:rPr>
      </w:pPr>
      <w:r w:rsidRPr="00A25068">
        <w:rPr>
          <w:rFonts w:eastAsia="Arial"/>
        </w:rPr>
        <w:t xml:space="preserve">El proponente anexe la copia de la certificación expedida por el Ministerio del Interior en la cual acredite que el trabajador pertenece a la comunidad indígena, comunidades negras, afrocolombianas, raizales, palenqueras, </w:t>
      </w:r>
      <w:proofErr w:type="spellStart"/>
      <w:r w:rsidRPr="00A25068">
        <w:rPr>
          <w:rFonts w:eastAsia="Arial"/>
        </w:rPr>
        <w:t>Rrom</w:t>
      </w:r>
      <w:proofErr w:type="spellEnd"/>
      <w:r w:rsidRPr="00A25068">
        <w:rPr>
          <w:rFonts w:eastAsia="Arial"/>
        </w:rPr>
        <w:t xml:space="preserve"> o gitanas en los términos del Decreto Ley 2893 de 2011, o la norma que lo modifique, sustituya o complemente.</w:t>
      </w:r>
    </w:p>
    <w:p w14:paraId="26519D7D" w14:textId="77777777" w:rsidR="00445F97" w:rsidRPr="00A25068" w:rsidRDefault="00445F97" w:rsidP="00164BC7">
      <w:pPr>
        <w:spacing w:after="0" w:line="240" w:lineRule="auto"/>
        <w:ind w:left="426"/>
        <w:jc w:val="both"/>
        <w:rPr>
          <w:rFonts w:eastAsia="Calibri"/>
        </w:rPr>
      </w:pPr>
      <w:r w:rsidRPr="00A25068">
        <w:rPr>
          <w:rFonts w:eastAsia="Arial"/>
        </w:rPr>
        <w:t xml:space="preserve">Adicionalmente, se deberá adjuntar el certificado expedido </w:t>
      </w:r>
      <w:r w:rsidRPr="00A25068">
        <w:rPr>
          <w:rFonts w:eastAsia="Calibri"/>
        </w:rPr>
        <w:t>bajo la gravedad de juramento</w:t>
      </w:r>
      <w:r w:rsidRPr="00A25068">
        <w:rPr>
          <w:rFonts w:eastAsia="Arial"/>
        </w:rPr>
        <w:t xml:space="preserve"> por el representante legal y/o revisor fiscal (en los casos en que la sociedad esté obligada a tenerlo), de la persona jurídica, según corresponda, donde </w:t>
      </w:r>
      <w:r w:rsidRPr="00A25068">
        <w:rPr>
          <w:rFonts w:eastAsia="Calibri"/>
        </w:rPr>
        <w:t xml:space="preserve">señalará </w:t>
      </w:r>
      <w:r w:rsidRPr="00A25068">
        <w:rPr>
          <w:rFonts w:eastAsia="Arial"/>
        </w:rPr>
        <w:t xml:space="preserve">que al menos el 10% de su nómina pertenece a población indígena, negra, afrocolombiana, raizal, palanquera, </w:t>
      </w:r>
      <w:proofErr w:type="spellStart"/>
      <w:r w:rsidRPr="00A25068">
        <w:rPr>
          <w:rFonts w:eastAsia="Arial"/>
        </w:rPr>
        <w:t>Rrom</w:t>
      </w:r>
      <w:proofErr w:type="spellEnd"/>
      <w:r w:rsidRPr="00A25068">
        <w:rPr>
          <w:rFonts w:eastAsia="Arial"/>
        </w:rPr>
        <w:t xml:space="preserve"> o gitanas</w:t>
      </w:r>
      <w:r w:rsidRPr="00A25068">
        <w:rPr>
          <w:rFonts w:eastAsia="Calibri"/>
        </w:rPr>
        <w:t>, que las personas están vinculadas a su nómina, e indicará el número de identificación y nombre de las personas que pertenecen a la población en mención</w:t>
      </w:r>
      <w:r w:rsidRPr="00A25068">
        <w:rPr>
          <w:rFonts w:eastAsia="Arial"/>
        </w:rPr>
        <w:t xml:space="preserve">. </w:t>
      </w:r>
      <w:r w:rsidRPr="00A25068">
        <w:rPr>
          <w:rFonts w:eastAsia="Calibri"/>
        </w:rPr>
        <w:t>Solo se tendrá en cuenta la vinculación de aquellas personas que hayan estado vinculadas con una anterioridad igual o mayor a un (1) año contado a partir de la fecha del cierre del presente proceso. Para los casos de constitución inferior a un (1) año, se tendrá en cuenta a aquellos que hayan estado vinculados desde el momento de constitución de la persona jurídica.</w:t>
      </w:r>
    </w:p>
    <w:p w14:paraId="24138287" w14:textId="77777777" w:rsidR="002601E5" w:rsidRPr="00A25068" w:rsidRDefault="002601E5" w:rsidP="00164BC7">
      <w:pPr>
        <w:spacing w:after="0" w:line="240" w:lineRule="auto"/>
        <w:ind w:left="426"/>
        <w:jc w:val="both"/>
        <w:rPr>
          <w:rFonts w:eastAsia="Calibri"/>
        </w:rPr>
      </w:pPr>
    </w:p>
    <w:p w14:paraId="1B833EC6" w14:textId="77777777" w:rsidR="00445F97" w:rsidRPr="00A25068" w:rsidRDefault="00445F97" w:rsidP="00164BC7">
      <w:pPr>
        <w:spacing w:after="0" w:line="240" w:lineRule="auto"/>
        <w:ind w:left="426"/>
        <w:jc w:val="both"/>
        <w:rPr>
          <w:rFonts w:eastAsia="Calibri"/>
        </w:rPr>
      </w:pPr>
      <w:r w:rsidRPr="00A25068">
        <w:rPr>
          <w:rFonts w:eastAsia="Calibri"/>
        </w:rPr>
        <w:t>Asimismo, 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150C0195" w14:textId="77777777" w:rsidR="002601E5" w:rsidRPr="00A25068" w:rsidRDefault="002601E5" w:rsidP="00164BC7">
      <w:pPr>
        <w:spacing w:after="0" w:line="240" w:lineRule="auto"/>
        <w:ind w:left="426"/>
        <w:jc w:val="both"/>
        <w:rPr>
          <w:rFonts w:eastAsia="Calibri"/>
        </w:rPr>
      </w:pPr>
    </w:p>
    <w:p w14:paraId="08A567D5" w14:textId="77777777" w:rsidR="00445F97" w:rsidRPr="00A25068" w:rsidRDefault="00445F97" w:rsidP="00164BC7">
      <w:pPr>
        <w:spacing w:after="0" w:line="240" w:lineRule="auto"/>
        <w:ind w:left="426"/>
        <w:jc w:val="both"/>
        <w:rPr>
          <w:rFonts w:eastAsia="Arial"/>
        </w:rPr>
      </w:pPr>
      <w:r w:rsidRPr="00A25068">
        <w:rPr>
          <w:rFonts w:eastAsia="Arial"/>
        </w:rPr>
        <w:t xml:space="preserve">En el caso de los proponentes plurales - consorcio o unión temporal -, el representante legal del mismo certificará que por lo menos diez por ciento (10%) del total de la nómina de sus integrantes pertenece a población indígena, negra, afrocolombiana, raizal, palanquera, </w:t>
      </w:r>
      <w:proofErr w:type="spellStart"/>
      <w:r w:rsidRPr="00A25068">
        <w:rPr>
          <w:rFonts w:eastAsia="Arial"/>
        </w:rPr>
        <w:t>Rrom</w:t>
      </w:r>
      <w:proofErr w:type="spellEnd"/>
      <w:r w:rsidRPr="00A25068">
        <w:rPr>
          <w:rFonts w:eastAsia="Arial"/>
        </w:rPr>
        <w:t xml:space="preserve"> o gitanas. Este porcentaje se </w:t>
      </w:r>
      <w:r w:rsidRPr="00A25068">
        <w:rPr>
          <w:rFonts w:eastAsia="Arial"/>
        </w:rPr>
        <w:lastRenderedPageBreak/>
        <w:t xml:space="preserve">definirá de acuerdo con la sumatoria de la nómina de cada uno de los integrantes del proponente plural. </w:t>
      </w:r>
      <w:r w:rsidRPr="00A25068">
        <w:rPr>
          <w:rFonts w:eastAsia="Calibri"/>
        </w:rPr>
        <w:t xml:space="preserve">Las personas enunciadas anteriormente podrán estar vinculadas a cualquiera de sus integrantes. </w:t>
      </w:r>
      <w:r w:rsidRPr="00A25068">
        <w:rPr>
          <w:rFonts w:eastAsia="Arial"/>
        </w:rPr>
        <w:t xml:space="preserve">En todo caso, deberá aportar la copia de la certificación expedida por el Ministerio del Interior en la cual acredite que el trabajador pertenece a la comunidad indígena, comunidades negras, afrocolombianas, raizales, palenqueras, </w:t>
      </w:r>
      <w:proofErr w:type="spellStart"/>
      <w:r w:rsidRPr="00A25068">
        <w:rPr>
          <w:rFonts w:eastAsia="Arial"/>
        </w:rPr>
        <w:t>Rrom</w:t>
      </w:r>
      <w:proofErr w:type="spellEnd"/>
      <w:r w:rsidRPr="00A25068">
        <w:rPr>
          <w:rFonts w:eastAsia="Arial"/>
        </w:rPr>
        <w:t xml:space="preserve"> o gitanas en los términos del Decreto Ley 2893 de 2011, o la norma que lo modifique, sustituya o complemente.</w:t>
      </w:r>
    </w:p>
    <w:p w14:paraId="4C8CFA6B" w14:textId="77777777" w:rsidR="00445F97" w:rsidRPr="00A25068" w:rsidRDefault="00445F97" w:rsidP="00164BC7">
      <w:pPr>
        <w:spacing w:after="0" w:line="240" w:lineRule="auto"/>
        <w:ind w:left="360"/>
        <w:jc w:val="both"/>
        <w:rPr>
          <w:rFonts w:eastAsia="Arial"/>
        </w:rPr>
      </w:pPr>
    </w:p>
    <w:tbl>
      <w:tblPr>
        <w:tblpPr w:leftFromText="141" w:rightFromText="141" w:vertAnchor="text" w:horzAnchor="margin" w:tblpXSpec="right" w:tblpY="10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7593C358" w14:textId="77777777" w:rsidTr="002601E5">
        <w:trPr>
          <w:trHeight w:val="420"/>
        </w:trPr>
        <w:tc>
          <w:tcPr>
            <w:tcW w:w="492" w:type="dxa"/>
            <w:shd w:val="clear" w:color="auto" w:fill="auto"/>
            <w:vAlign w:val="center"/>
          </w:tcPr>
          <w:p w14:paraId="576FC2DF" w14:textId="77777777" w:rsidR="002601E5" w:rsidRPr="00A25068" w:rsidRDefault="002601E5" w:rsidP="002601E5">
            <w:pPr>
              <w:spacing w:after="0" w:line="240" w:lineRule="auto"/>
              <w:jc w:val="center"/>
              <w:rPr>
                <w:rFonts w:eastAsia="Calibri"/>
                <w:color w:val="FF0000"/>
              </w:rPr>
            </w:pPr>
          </w:p>
        </w:tc>
      </w:tr>
    </w:tbl>
    <w:p w14:paraId="40B9FB1C" w14:textId="77777777" w:rsidR="002601E5" w:rsidRPr="00A25068" w:rsidRDefault="00445F97" w:rsidP="00164BC7">
      <w:pPr>
        <w:spacing w:after="0" w:line="240" w:lineRule="auto"/>
        <w:ind w:left="426"/>
        <w:jc w:val="both"/>
        <w:rPr>
          <w:rFonts w:eastAsia="Arial"/>
        </w:rPr>
      </w:pPr>
      <w:r w:rsidRPr="00A25068">
        <w:rPr>
          <w:rFonts w:eastAsia="Arial"/>
        </w:rPr>
        <w:t xml:space="preserve"> Debido a que, para el otorgamiento de este criterio de desempate se entregan certificados que contienen datos sensibles, de acuerdo con el literal a) del artículo 6 de la Ley 1581 de 2012, </w:t>
      </w:r>
      <w:r w:rsidRPr="00A25068">
        <w:rPr>
          <w:rFonts w:eastAsia="Arial"/>
          <w:b/>
          <w:u w:val="single"/>
        </w:rPr>
        <w:t xml:space="preserve">se requiere autorización previa y expresa por parte del titular del dato (personas que pertenezcan a población indígena, negra, afrocolombiana, raizal, palanquera, </w:t>
      </w:r>
      <w:proofErr w:type="spellStart"/>
      <w:r w:rsidRPr="00A25068">
        <w:rPr>
          <w:rFonts w:eastAsia="Arial"/>
          <w:b/>
          <w:u w:val="single"/>
        </w:rPr>
        <w:t>Rrom</w:t>
      </w:r>
      <w:proofErr w:type="spellEnd"/>
      <w:r w:rsidRPr="00A25068">
        <w:rPr>
          <w:rFonts w:eastAsia="Arial"/>
          <w:b/>
          <w:u w:val="single"/>
        </w:rPr>
        <w:t xml:space="preserve"> o gitanas) d</w:t>
      </w:r>
      <w:r w:rsidRPr="00A25068">
        <w:rPr>
          <w:rFonts w:eastAsia="Calibri"/>
          <w:b/>
          <w:u w:val="single"/>
        </w:rPr>
        <w:t>el manejo de esta información</w:t>
      </w:r>
      <w:r w:rsidRPr="00A25068">
        <w:rPr>
          <w:rFonts w:eastAsia="Arial"/>
        </w:rPr>
        <w:t>; por tal razón el proponente deberá anexar la autorización para el tratamiento de datos personales como requisito para el otorgamiento del criterio de desempate.</w:t>
      </w:r>
    </w:p>
    <w:p w14:paraId="39E329A1" w14:textId="77777777" w:rsidR="00445F97" w:rsidRPr="00A25068" w:rsidRDefault="00445F97" w:rsidP="00164BC7">
      <w:pPr>
        <w:spacing w:after="0" w:line="240" w:lineRule="auto"/>
        <w:ind w:left="426"/>
        <w:jc w:val="both"/>
        <w:rPr>
          <w:rFonts w:eastAsia="Arial"/>
        </w:rPr>
      </w:pPr>
    </w:p>
    <w:p w14:paraId="5AC0D1C4" w14:textId="77777777" w:rsidR="00445F97" w:rsidRPr="00A25068" w:rsidRDefault="00445F97" w:rsidP="00164BC7">
      <w:pPr>
        <w:spacing w:after="0" w:line="240" w:lineRule="auto"/>
        <w:ind w:left="360"/>
        <w:jc w:val="both"/>
        <w:rPr>
          <w:rFonts w:eastAsia="Calibri"/>
        </w:rPr>
      </w:pPr>
    </w:p>
    <w:p w14:paraId="323C2299"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48080B9E" w14:textId="77777777" w:rsidR="00445F97" w:rsidRPr="00A25068" w:rsidRDefault="00445F97" w:rsidP="00164BC7">
      <w:pPr>
        <w:widowControl w:val="0"/>
        <w:autoSpaceDE w:val="0"/>
        <w:autoSpaceDN w:val="0"/>
        <w:spacing w:after="0" w:line="240" w:lineRule="auto"/>
        <w:ind w:left="426" w:hanging="360"/>
        <w:jc w:val="both"/>
        <w:rPr>
          <w:rFonts w:eastAsia="Arial MT"/>
        </w:rPr>
      </w:pPr>
    </w:p>
    <w:p w14:paraId="77B28389" w14:textId="77777777" w:rsidR="00445F97" w:rsidRPr="00A25068" w:rsidRDefault="00445F97" w:rsidP="00164BC7">
      <w:pPr>
        <w:widowControl w:val="0"/>
        <w:autoSpaceDE w:val="0"/>
        <w:autoSpaceDN w:val="0"/>
        <w:spacing w:after="0" w:line="240" w:lineRule="auto"/>
        <w:ind w:left="426"/>
        <w:jc w:val="both"/>
        <w:rPr>
          <w:rFonts w:eastAsia="Arial MT"/>
        </w:rPr>
      </w:pPr>
      <w:r w:rsidRPr="00A25068">
        <w:rPr>
          <w:rFonts w:eastAsia="Arial MT"/>
        </w:rPr>
        <w:t xml:space="preserve">Para este factor de desempate se requiere, que el </w:t>
      </w:r>
      <w:r w:rsidRPr="00A25068">
        <w:rPr>
          <w:rFonts w:eastAsia="Arial"/>
        </w:rPr>
        <w:t>proponente acredite copia de alguno de los siguientes documentos:</w:t>
      </w:r>
    </w:p>
    <w:p w14:paraId="166D287E" w14:textId="77777777" w:rsidR="00445F97" w:rsidRPr="00A25068" w:rsidRDefault="00445F97" w:rsidP="00164BC7">
      <w:pPr>
        <w:widowControl w:val="0"/>
        <w:autoSpaceDE w:val="0"/>
        <w:autoSpaceDN w:val="0"/>
        <w:spacing w:after="0" w:line="240" w:lineRule="auto"/>
        <w:ind w:left="820" w:hanging="360"/>
        <w:jc w:val="both"/>
        <w:rPr>
          <w:rFonts w:eastAsia="Arial"/>
        </w:rPr>
      </w:pPr>
    </w:p>
    <w:p w14:paraId="74B717DA" w14:textId="77777777" w:rsidR="00445F97" w:rsidRPr="00A25068" w:rsidRDefault="00445F97" w:rsidP="004D717D">
      <w:pPr>
        <w:numPr>
          <w:ilvl w:val="0"/>
          <w:numId w:val="17"/>
        </w:numPr>
        <w:spacing w:after="0" w:line="240" w:lineRule="auto"/>
        <w:ind w:left="993" w:hanging="567"/>
        <w:contextualSpacing/>
        <w:jc w:val="both"/>
        <w:rPr>
          <w:rFonts w:eastAsia="Arial"/>
        </w:rPr>
      </w:pPr>
      <w:r w:rsidRPr="00A25068">
        <w:rPr>
          <w:rFonts w:eastAsia="Arial"/>
        </w:rPr>
        <w:t>La certificación en las desmovilizaciones colectivas que expide la Oficina de Alto Comisionado para la Paz.</w:t>
      </w:r>
    </w:p>
    <w:p w14:paraId="2F1AFB3C" w14:textId="77777777" w:rsidR="00445F97" w:rsidRPr="00A25068" w:rsidRDefault="00445F97" w:rsidP="00164BC7">
      <w:pPr>
        <w:widowControl w:val="0"/>
        <w:autoSpaceDE w:val="0"/>
        <w:autoSpaceDN w:val="0"/>
        <w:spacing w:after="0" w:line="240" w:lineRule="auto"/>
        <w:ind w:left="993" w:hanging="567"/>
        <w:jc w:val="both"/>
        <w:rPr>
          <w:rFonts w:eastAsia="Arial"/>
        </w:rPr>
      </w:pPr>
    </w:p>
    <w:p w14:paraId="3924FC26" w14:textId="77777777" w:rsidR="00445F97" w:rsidRPr="00A25068" w:rsidRDefault="00445F97" w:rsidP="004D717D">
      <w:pPr>
        <w:numPr>
          <w:ilvl w:val="0"/>
          <w:numId w:val="17"/>
        </w:numPr>
        <w:spacing w:after="0" w:line="240" w:lineRule="auto"/>
        <w:ind w:left="993" w:hanging="567"/>
        <w:contextualSpacing/>
        <w:jc w:val="both"/>
        <w:rPr>
          <w:rFonts w:eastAsia="Arial"/>
        </w:rPr>
      </w:pPr>
      <w:r w:rsidRPr="00A25068">
        <w:rPr>
          <w:rFonts w:eastAsia="Arial"/>
        </w:rPr>
        <w:t xml:space="preserve">El certificado que expida el Comité Operativo para la Dejación de las Armas respecto de las personas desmovilizadas en forma individual. </w:t>
      </w:r>
    </w:p>
    <w:p w14:paraId="5AE9FEFE" w14:textId="77777777" w:rsidR="00445F97" w:rsidRPr="00A25068" w:rsidRDefault="00445F97" w:rsidP="00164BC7">
      <w:pPr>
        <w:widowControl w:val="0"/>
        <w:autoSpaceDE w:val="0"/>
        <w:autoSpaceDN w:val="0"/>
        <w:spacing w:after="0" w:line="240" w:lineRule="auto"/>
        <w:ind w:left="993" w:hanging="567"/>
        <w:jc w:val="both"/>
        <w:rPr>
          <w:rFonts w:eastAsia="Arial"/>
        </w:rPr>
      </w:pPr>
    </w:p>
    <w:p w14:paraId="5DE83129" w14:textId="77777777" w:rsidR="00445F97" w:rsidRPr="00A25068" w:rsidRDefault="00445F97" w:rsidP="004D717D">
      <w:pPr>
        <w:numPr>
          <w:ilvl w:val="0"/>
          <w:numId w:val="17"/>
        </w:numPr>
        <w:spacing w:after="0" w:line="240" w:lineRule="auto"/>
        <w:ind w:left="993" w:hanging="567"/>
        <w:contextualSpacing/>
        <w:jc w:val="both"/>
        <w:rPr>
          <w:rFonts w:eastAsia="Arial"/>
        </w:rPr>
      </w:pPr>
      <w:r w:rsidRPr="00A25068">
        <w:rPr>
          <w:rFonts w:eastAsia="Arial MT"/>
        </w:rPr>
        <w:t>El certificado que emita la Agencia para la Reincorporación y la Normalización que acredite que la persona se encuentra en proceso de reincorporación o reintegración.</w:t>
      </w:r>
    </w:p>
    <w:p w14:paraId="2FB2D866" w14:textId="77777777" w:rsidR="00445F97" w:rsidRPr="00A25068" w:rsidRDefault="00445F97" w:rsidP="00164BC7">
      <w:pPr>
        <w:widowControl w:val="0"/>
        <w:autoSpaceDE w:val="0"/>
        <w:autoSpaceDN w:val="0"/>
        <w:spacing w:after="0" w:line="240" w:lineRule="auto"/>
        <w:ind w:left="993" w:hanging="567"/>
        <w:jc w:val="both"/>
        <w:rPr>
          <w:rFonts w:eastAsia="Arial"/>
        </w:rPr>
      </w:pPr>
    </w:p>
    <w:p w14:paraId="7B24871C" w14:textId="77777777" w:rsidR="00445F97" w:rsidRPr="00A25068" w:rsidRDefault="00445F97" w:rsidP="004D717D">
      <w:pPr>
        <w:numPr>
          <w:ilvl w:val="0"/>
          <w:numId w:val="17"/>
        </w:numPr>
        <w:spacing w:after="0" w:line="240" w:lineRule="auto"/>
        <w:ind w:left="993" w:hanging="567"/>
        <w:contextualSpacing/>
        <w:jc w:val="both"/>
        <w:rPr>
          <w:rFonts w:eastAsia="Arial"/>
        </w:rPr>
      </w:pPr>
      <w:r w:rsidRPr="00A25068">
        <w:rPr>
          <w:rFonts w:eastAsia="Arial MT"/>
        </w:rPr>
        <w:t xml:space="preserve">Cualquier otro certificado que para el efecto determine la Ley. </w:t>
      </w:r>
    </w:p>
    <w:p w14:paraId="43603701" w14:textId="77777777" w:rsidR="00445F97" w:rsidRPr="00A25068" w:rsidRDefault="00445F97" w:rsidP="00164BC7">
      <w:pPr>
        <w:widowControl w:val="0"/>
        <w:autoSpaceDE w:val="0"/>
        <w:autoSpaceDN w:val="0"/>
        <w:spacing w:after="0" w:line="240" w:lineRule="auto"/>
        <w:ind w:left="820" w:hanging="360"/>
        <w:jc w:val="both"/>
        <w:rPr>
          <w:rFonts w:eastAsia="Arial MT"/>
        </w:rPr>
      </w:pPr>
    </w:p>
    <w:p w14:paraId="5D2B08B0" w14:textId="77777777" w:rsidR="00445F97" w:rsidRPr="00A25068" w:rsidRDefault="00445F97" w:rsidP="00164BC7">
      <w:pPr>
        <w:widowControl w:val="0"/>
        <w:autoSpaceDE w:val="0"/>
        <w:autoSpaceDN w:val="0"/>
        <w:spacing w:after="0" w:line="240" w:lineRule="auto"/>
        <w:ind w:left="426" w:hanging="1"/>
        <w:jc w:val="both"/>
        <w:rPr>
          <w:rFonts w:eastAsia="Arial MT"/>
        </w:rPr>
      </w:pPr>
      <w:r w:rsidRPr="00A25068">
        <w:rPr>
          <w:rFonts w:eastAsia="Arial MT"/>
        </w:rPr>
        <w:t>Además, de lo indicado en los anteriores numerales, se entregará copia del documento de identificación de la persona en proceso de reintegración o reincorporación.</w:t>
      </w:r>
    </w:p>
    <w:p w14:paraId="56F93448" w14:textId="77777777" w:rsidR="00445F97" w:rsidRPr="00A25068" w:rsidRDefault="00445F97" w:rsidP="00164BC7">
      <w:pPr>
        <w:widowControl w:val="0"/>
        <w:autoSpaceDE w:val="0"/>
        <w:autoSpaceDN w:val="0"/>
        <w:spacing w:after="0" w:line="240" w:lineRule="auto"/>
        <w:ind w:left="426" w:hanging="360"/>
        <w:jc w:val="both"/>
        <w:rPr>
          <w:rFonts w:eastAsia="Arial"/>
        </w:rPr>
      </w:pPr>
    </w:p>
    <w:p w14:paraId="3157A106" w14:textId="77777777" w:rsidR="00445F97" w:rsidRPr="00A25068" w:rsidRDefault="00445F97" w:rsidP="00164BC7">
      <w:pPr>
        <w:widowControl w:val="0"/>
        <w:autoSpaceDE w:val="0"/>
        <w:autoSpaceDN w:val="0"/>
        <w:spacing w:after="0" w:line="240" w:lineRule="auto"/>
        <w:ind w:left="426"/>
        <w:jc w:val="both"/>
        <w:rPr>
          <w:rFonts w:eastAsia="Arial"/>
        </w:rPr>
      </w:pPr>
      <w:r w:rsidRPr="00A25068">
        <w:rPr>
          <w:rFonts w:eastAsia="Arial"/>
        </w:rPr>
        <w:t>Adicionalmente, se deberá adjuntar por el representante legal y/o revisor fiscal (en los casos en que la sociedad esté obligada a tenerlo), de la persona jurídica, según corresponda, certificado bajo la gravedad de juramento que más del 50% de la composición accionaria o cuotas partes de la persona jurídica está constituida por personas en proceso de reintegración o reincorporación. Además, deberá aportar alguno de los certificados indicados en los literales anteriores, junto con los documentos de identificación de cada una de las personas que están en proceso de reincorporación o reintegración.</w:t>
      </w:r>
    </w:p>
    <w:p w14:paraId="09C9281E" w14:textId="77777777" w:rsidR="00445F97" w:rsidRPr="00A25068" w:rsidRDefault="00445F97" w:rsidP="00164BC7">
      <w:pPr>
        <w:widowControl w:val="0"/>
        <w:autoSpaceDE w:val="0"/>
        <w:autoSpaceDN w:val="0"/>
        <w:spacing w:after="0" w:line="240" w:lineRule="auto"/>
        <w:ind w:left="426" w:hanging="360"/>
        <w:jc w:val="both"/>
        <w:rPr>
          <w:rFonts w:eastAsia="Arial"/>
        </w:rPr>
      </w:pPr>
    </w:p>
    <w:p w14:paraId="0514BE93" w14:textId="77777777" w:rsidR="00445F97" w:rsidRPr="00A25068" w:rsidRDefault="00445F97" w:rsidP="00164BC7">
      <w:pPr>
        <w:widowControl w:val="0"/>
        <w:autoSpaceDE w:val="0"/>
        <w:autoSpaceDN w:val="0"/>
        <w:spacing w:after="0" w:line="240" w:lineRule="auto"/>
        <w:ind w:left="426"/>
        <w:jc w:val="both"/>
        <w:rPr>
          <w:rFonts w:eastAsia="Arial"/>
        </w:rPr>
      </w:pPr>
      <w:r w:rsidRPr="00A25068">
        <w:rPr>
          <w:rFonts w:eastAsia="Arial"/>
        </w:rPr>
        <w:t xml:space="preserve">Tratándose de proponentes plurales – consorcio o unión temporal -, </w:t>
      </w:r>
      <w:r w:rsidRPr="00A25068">
        <w:rPr>
          <w:rFonts w:eastAsia="Arial MT"/>
        </w:rPr>
        <w:t xml:space="preserve">se preferirá la oferta cuando todos los integrantes sean personas en proceso de reincorporación, para lo cual se entregará alguno de los certificados </w:t>
      </w:r>
      <w:r w:rsidRPr="00A25068">
        <w:rPr>
          <w:rFonts w:eastAsia="Arial"/>
        </w:rPr>
        <w:t xml:space="preserve">indicados en los literales </w:t>
      </w:r>
      <w:r w:rsidRPr="00A25068">
        <w:rPr>
          <w:rFonts w:eastAsia="Arial MT"/>
        </w:rPr>
        <w:t>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w:t>
      </w:r>
    </w:p>
    <w:p w14:paraId="07DFBF4F" w14:textId="77777777" w:rsidR="00445F97" w:rsidRPr="00A25068" w:rsidRDefault="00445F97" w:rsidP="00164BC7">
      <w:pPr>
        <w:spacing w:after="0" w:line="240" w:lineRule="auto"/>
        <w:ind w:left="426"/>
        <w:jc w:val="both"/>
        <w:rPr>
          <w:rFonts w:eastAsia="Arial"/>
        </w:rPr>
      </w:pPr>
    </w:p>
    <w:tbl>
      <w:tblPr>
        <w:tblpPr w:leftFromText="141" w:rightFromText="141" w:vertAnchor="text" w:horzAnchor="margin" w:tblpXSpec="right" w:tblpY="8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77016AD4" w14:textId="77777777" w:rsidTr="002601E5">
        <w:trPr>
          <w:trHeight w:val="420"/>
        </w:trPr>
        <w:tc>
          <w:tcPr>
            <w:tcW w:w="492" w:type="dxa"/>
            <w:shd w:val="clear" w:color="auto" w:fill="auto"/>
            <w:vAlign w:val="center"/>
          </w:tcPr>
          <w:p w14:paraId="2DBAEC21" w14:textId="77777777" w:rsidR="002601E5" w:rsidRPr="00A25068" w:rsidRDefault="002601E5" w:rsidP="002601E5">
            <w:pPr>
              <w:spacing w:after="0" w:line="240" w:lineRule="auto"/>
              <w:jc w:val="center"/>
              <w:rPr>
                <w:rFonts w:eastAsia="Calibri"/>
                <w:color w:val="FF0000"/>
              </w:rPr>
            </w:pPr>
          </w:p>
        </w:tc>
      </w:tr>
    </w:tbl>
    <w:p w14:paraId="0C6C33BD" w14:textId="77777777" w:rsidR="00445F97" w:rsidRPr="00A25068" w:rsidRDefault="00445F97" w:rsidP="00164BC7">
      <w:pPr>
        <w:spacing w:after="0" w:line="240" w:lineRule="auto"/>
        <w:ind w:left="426"/>
        <w:jc w:val="both"/>
        <w:rPr>
          <w:rFonts w:eastAsia="Arial"/>
        </w:rPr>
      </w:pPr>
      <w:r w:rsidRPr="00A25068">
        <w:rPr>
          <w:rFonts w:eastAsia="Arial"/>
        </w:rPr>
        <w:t xml:space="preserve"> Debido a que, para el otorgamiento de este criterio de desempate se entregan certificados que contienen datos sensibles, de acuerdo con el literal a) del artículo 6 de la Ley 1581 de 2012, </w:t>
      </w:r>
      <w:r w:rsidRPr="00A25068">
        <w:rPr>
          <w:rFonts w:eastAsia="Arial"/>
          <w:b/>
          <w:u w:val="single"/>
        </w:rPr>
        <w:t>se requiere autorización previa y expresa por parte del titular del dato (personas en proceso de reintegración o reincorporación) d</w:t>
      </w:r>
      <w:r w:rsidRPr="00A25068">
        <w:rPr>
          <w:rFonts w:eastAsia="Calibri"/>
          <w:b/>
          <w:u w:val="single"/>
        </w:rPr>
        <w:t>el manejo de esta información</w:t>
      </w:r>
      <w:r w:rsidRPr="00A25068">
        <w:rPr>
          <w:rFonts w:eastAsia="Arial"/>
        </w:rPr>
        <w:t>; por tal razón el proponente deberá anexar la autorización para el tratamiento de datos personales como requisito para el otorgamiento del criterio de desempate.</w:t>
      </w:r>
    </w:p>
    <w:p w14:paraId="2E09A2B7" w14:textId="77777777" w:rsidR="00445F97" w:rsidRPr="00A25068" w:rsidRDefault="00445F97" w:rsidP="00164BC7">
      <w:pPr>
        <w:spacing w:after="0" w:line="240" w:lineRule="auto"/>
        <w:jc w:val="both"/>
        <w:rPr>
          <w:rFonts w:eastAsia="Arial"/>
        </w:rPr>
      </w:pPr>
    </w:p>
    <w:p w14:paraId="42B42424" w14:textId="77777777" w:rsidR="002601E5" w:rsidRPr="00A25068" w:rsidRDefault="002601E5" w:rsidP="00164BC7">
      <w:pPr>
        <w:spacing w:after="0" w:line="240" w:lineRule="auto"/>
        <w:jc w:val="both"/>
        <w:rPr>
          <w:rFonts w:eastAsia="Arial"/>
        </w:rPr>
      </w:pPr>
    </w:p>
    <w:p w14:paraId="13DB54DE"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w:t>
      </w:r>
      <w:r w:rsidRPr="00A25068">
        <w:rPr>
          <w:rFonts w:eastAsia="Arial"/>
          <w:b/>
        </w:rPr>
        <w:lastRenderedPageBreak/>
        <w:t xml:space="preserve">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60538FAE" w14:textId="77777777" w:rsidR="00445F97" w:rsidRPr="00A25068" w:rsidRDefault="00445F97" w:rsidP="00164BC7">
      <w:pPr>
        <w:widowControl w:val="0"/>
        <w:autoSpaceDE w:val="0"/>
        <w:autoSpaceDN w:val="0"/>
        <w:spacing w:after="0" w:line="240" w:lineRule="auto"/>
        <w:ind w:left="426" w:hanging="360"/>
        <w:jc w:val="both"/>
        <w:rPr>
          <w:rFonts w:eastAsia="Arial MT"/>
        </w:rPr>
      </w:pPr>
    </w:p>
    <w:p w14:paraId="00BBE78C" w14:textId="77777777" w:rsidR="00445F97" w:rsidRPr="00A25068" w:rsidRDefault="00445F97" w:rsidP="00164BC7">
      <w:pPr>
        <w:widowControl w:val="0"/>
        <w:autoSpaceDE w:val="0"/>
        <w:autoSpaceDN w:val="0"/>
        <w:spacing w:after="0" w:line="240" w:lineRule="auto"/>
        <w:ind w:left="426"/>
        <w:jc w:val="both"/>
        <w:rPr>
          <w:rFonts w:eastAsia="Arial MT"/>
        </w:rPr>
      </w:pPr>
      <w:r w:rsidRPr="00A25068">
        <w:rPr>
          <w:rFonts w:eastAsia="Arial MT"/>
        </w:rPr>
        <w:t>Para acreditar este factor de desempate se requiere, que la oferta presentada por un proponente plural – consorcio o unión temporal - cumpla las siguientes condiciones:</w:t>
      </w:r>
    </w:p>
    <w:p w14:paraId="43AE9776" w14:textId="77777777" w:rsidR="00445F97" w:rsidRPr="00A25068" w:rsidRDefault="00445F97" w:rsidP="00164BC7">
      <w:pPr>
        <w:spacing w:after="0" w:line="240" w:lineRule="auto"/>
        <w:ind w:left="360"/>
        <w:jc w:val="both"/>
        <w:rPr>
          <w:rFonts w:eastAsia="Calibri"/>
        </w:rPr>
      </w:pPr>
    </w:p>
    <w:p w14:paraId="1BF56D27" w14:textId="77777777" w:rsidR="00445F97" w:rsidRPr="00A25068" w:rsidRDefault="00445F97" w:rsidP="004D717D">
      <w:pPr>
        <w:numPr>
          <w:ilvl w:val="0"/>
          <w:numId w:val="9"/>
        </w:numPr>
        <w:spacing w:after="0" w:line="240" w:lineRule="auto"/>
        <w:ind w:left="567" w:hanging="141"/>
        <w:contextualSpacing/>
        <w:jc w:val="both"/>
        <w:rPr>
          <w:rFonts w:eastAsia="Arial MT"/>
        </w:rPr>
      </w:pPr>
      <w:r w:rsidRPr="00A25068">
        <w:rPr>
          <w:rFonts w:eastAsia="Arial MT"/>
        </w:rPr>
        <w:t>Esté conformado por al menos una madre cabeza de familia, lo cual acreditará de acuerdo con lo previsto en el inciso 1 del numeral 2 del artículo 2.2.1.2.4.2.17 del Decreto 1082 de 2015 o inciso primero d</w:t>
      </w:r>
      <w:r w:rsidRPr="00A25068">
        <w:rPr>
          <w:rFonts w:eastAsia="Arial"/>
        </w:rPr>
        <w:t xml:space="preserve">el </w:t>
      </w:r>
      <w:proofErr w:type="spellStart"/>
      <w:r w:rsidRPr="00A25068">
        <w:rPr>
          <w:rFonts w:eastAsia="Arial"/>
        </w:rPr>
        <w:t>subnumeral</w:t>
      </w:r>
      <w:proofErr w:type="spellEnd"/>
      <w:r w:rsidRPr="00A25068">
        <w:rPr>
          <w:rFonts w:eastAsia="Arial"/>
        </w:rPr>
        <w:t xml:space="preserve"> 2 del numeral de causales de “DESEMPATE” del presente documento y/o esté integrado por </w:t>
      </w:r>
      <w:r w:rsidRPr="00A25068">
        <w:rPr>
          <w:rFonts w:eastAsia="Arial MT"/>
        </w:rPr>
        <w:t>una persona en proceso de reincorporación o reintegración, lo cual se acreditará de conformidad con establecido en el inciso 1 del numeral 6 del artículo 2.2.1.2.4.2.17 del Decreto 1082 de 2015 o inciso primero d</w:t>
      </w:r>
      <w:r w:rsidRPr="00A25068">
        <w:rPr>
          <w:rFonts w:eastAsia="Arial"/>
        </w:rPr>
        <w:t xml:space="preserve">el </w:t>
      </w:r>
      <w:proofErr w:type="spellStart"/>
      <w:r w:rsidRPr="00A25068">
        <w:rPr>
          <w:rFonts w:eastAsia="Arial"/>
        </w:rPr>
        <w:t>subnumeral</w:t>
      </w:r>
      <w:proofErr w:type="spellEnd"/>
      <w:r w:rsidRPr="00A25068">
        <w:rPr>
          <w:rFonts w:eastAsia="Arial"/>
        </w:rPr>
        <w:t xml:space="preserve"> 6 del numeral de causales de “DESEMPATE” del presente documento</w:t>
      </w:r>
      <w:r w:rsidRPr="00A25068">
        <w:rPr>
          <w:rFonts w:eastAsia="Arial MT"/>
        </w:rPr>
        <w:t xml:space="preserve">; o esté compuesto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 lo indicado anteriormente, el proponente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 y debe aportar mínimo el veinticinco por ciento (25%) de la experiencia acreditada en la oferta. </w:t>
      </w:r>
    </w:p>
    <w:p w14:paraId="31692399" w14:textId="77777777" w:rsidR="00445F97" w:rsidRPr="00A25068" w:rsidRDefault="00445F97" w:rsidP="00164BC7">
      <w:pPr>
        <w:widowControl w:val="0"/>
        <w:autoSpaceDE w:val="0"/>
        <w:autoSpaceDN w:val="0"/>
        <w:spacing w:after="0" w:line="240" w:lineRule="auto"/>
        <w:ind w:left="567" w:hanging="141"/>
        <w:jc w:val="both"/>
        <w:rPr>
          <w:rFonts w:eastAsia="Arial MT"/>
        </w:rPr>
      </w:pPr>
    </w:p>
    <w:p w14:paraId="2987616D" w14:textId="77777777" w:rsidR="00445F97" w:rsidRPr="00A25068" w:rsidRDefault="00445F97" w:rsidP="004D717D">
      <w:pPr>
        <w:numPr>
          <w:ilvl w:val="0"/>
          <w:numId w:val="9"/>
        </w:numPr>
        <w:spacing w:after="0" w:line="240" w:lineRule="auto"/>
        <w:ind w:left="567" w:hanging="141"/>
        <w:contextualSpacing/>
        <w:jc w:val="both"/>
        <w:rPr>
          <w:rFonts w:eastAsia="Arial MT"/>
        </w:rPr>
      </w:pPr>
      <w:r w:rsidRPr="00A25068">
        <w:rPr>
          <w:rFonts w:eastAsia="Arial MT"/>
        </w:rPr>
        <w:t>En relación con el integrante del numeral del proponente plural – consorcio o unión temporal -,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proponente plural – consorcio o unión temporal - que trata la viñeta anterior lo manifestará en un certificado suscrito por la persona natural o el representante legal de la persona jurídica.</w:t>
      </w:r>
    </w:p>
    <w:p w14:paraId="49B158F4" w14:textId="77777777" w:rsidR="00445F97" w:rsidRPr="00A25068" w:rsidRDefault="00445F97" w:rsidP="00164BC7">
      <w:pPr>
        <w:spacing w:after="0" w:line="240" w:lineRule="auto"/>
        <w:ind w:left="360"/>
        <w:jc w:val="both"/>
        <w:rPr>
          <w:rFonts w:eastAsia="Arial"/>
        </w:rPr>
      </w:pPr>
    </w:p>
    <w:p w14:paraId="33AE77FC" w14:textId="77777777" w:rsidR="002601E5" w:rsidRPr="00A25068" w:rsidRDefault="00445F97" w:rsidP="00164BC7">
      <w:pPr>
        <w:spacing w:after="0" w:line="240" w:lineRule="auto"/>
        <w:ind w:left="426"/>
        <w:jc w:val="both"/>
        <w:rPr>
          <w:rFonts w:eastAsia="Arial"/>
        </w:rPr>
      </w:pPr>
      <w:r w:rsidRPr="00A25068">
        <w:rPr>
          <w:rFonts w:eastAsia="Arial"/>
        </w:rPr>
        <w:t xml:space="preserve">Debido a que, para el otorgamiento de este criterio de desempate se entregan certificados que contienen datos sensibles, de acuerdo con el literal a) del artículo 6 de la Ley 1581 de 2012, </w:t>
      </w:r>
      <w:r w:rsidRPr="00A25068">
        <w:rPr>
          <w:rFonts w:eastAsia="Arial"/>
          <w:b/>
          <w:u w:val="single"/>
        </w:rPr>
        <w:t>se requiere autorización previa y expresa por parte del titular del dato (personas madre cabeza de familia y/o en proceso de reintegración o reincorporación) d</w:t>
      </w:r>
      <w:r w:rsidRPr="00A25068">
        <w:rPr>
          <w:rFonts w:eastAsia="Calibri"/>
          <w:b/>
          <w:u w:val="single"/>
        </w:rPr>
        <w:t>el manejo de esta información</w:t>
      </w:r>
      <w:r w:rsidRPr="00A25068">
        <w:rPr>
          <w:rFonts w:eastAsia="Arial"/>
        </w:rPr>
        <w:t xml:space="preserve">; por tal razón el proponente deberá anexar la autorización </w:t>
      </w:r>
    </w:p>
    <w:tbl>
      <w:tblPr>
        <w:tblpPr w:leftFromText="141" w:rightFromText="141" w:vertAnchor="text" w:horzAnchor="margin" w:tblpXSpec="right"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2A2A6512" w14:textId="77777777" w:rsidTr="002601E5">
        <w:trPr>
          <w:trHeight w:val="420"/>
        </w:trPr>
        <w:tc>
          <w:tcPr>
            <w:tcW w:w="492" w:type="dxa"/>
            <w:shd w:val="clear" w:color="auto" w:fill="auto"/>
            <w:vAlign w:val="center"/>
          </w:tcPr>
          <w:p w14:paraId="473DD53D" w14:textId="77777777" w:rsidR="002601E5" w:rsidRPr="00A25068" w:rsidRDefault="002601E5" w:rsidP="002601E5">
            <w:pPr>
              <w:spacing w:after="0" w:line="240" w:lineRule="auto"/>
              <w:jc w:val="center"/>
              <w:rPr>
                <w:rFonts w:eastAsia="Calibri"/>
                <w:color w:val="FF0000"/>
              </w:rPr>
            </w:pPr>
          </w:p>
        </w:tc>
      </w:tr>
    </w:tbl>
    <w:p w14:paraId="37742A33" w14:textId="77777777" w:rsidR="00445F97" w:rsidRPr="00A25068" w:rsidRDefault="00445F97" w:rsidP="00164BC7">
      <w:pPr>
        <w:spacing w:after="0" w:line="240" w:lineRule="auto"/>
        <w:ind w:left="426"/>
        <w:jc w:val="both"/>
        <w:rPr>
          <w:rFonts w:eastAsia="Arial"/>
          <w:color w:val="FF0000"/>
        </w:rPr>
      </w:pPr>
      <w:r w:rsidRPr="00A25068">
        <w:rPr>
          <w:rFonts w:eastAsia="Arial"/>
        </w:rPr>
        <w:t>para el tratamiento de datos personales como requisito para el otorgamiento del criterio de desempate</w:t>
      </w:r>
      <w:r w:rsidRPr="00A25068">
        <w:rPr>
          <w:rFonts w:eastAsia="Arial"/>
          <w:color w:val="FF0000"/>
        </w:rPr>
        <w:t>.</w:t>
      </w:r>
    </w:p>
    <w:p w14:paraId="7E83A504" w14:textId="77777777" w:rsidR="00445F97" w:rsidRPr="00A25068" w:rsidRDefault="00445F97" w:rsidP="00164BC7">
      <w:pPr>
        <w:spacing w:after="0" w:line="240" w:lineRule="auto"/>
        <w:jc w:val="both"/>
        <w:rPr>
          <w:rFonts w:eastAsia="Arial"/>
          <w:color w:val="FF0000"/>
        </w:rPr>
      </w:pPr>
    </w:p>
    <w:p w14:paraId="1B5E7707" w14:textId="77777777" w:rsidR="002601E5" w:rsidRPr="00A25068" w:rsidRDefault="002601E5" w:rsidP="00164BC7">
      <w:pPr>
        <w:spacing w:after="0" w:line="240" w:lineRule="auto"/>
        <w:jc w:val="both"/>
        <w:rPr>
          <w:rFonts w:eastAsia="Arial"/>
          <w:color w:val="FF0000"/>
        </w:rPr>
      </w:pPr>
    </w:p>
    <w:p w14:paraId="120902AA" w14:textId="77777777" w:rsidR="002601E5" w:rsidRPr="00A25068" w:rsidRDefault="002601E5" w:rsidP="00164BC7">
      <w:pPr>
        <w:spacing w:after="0" w:line="240" w:lineRule="auto"/>
        <w:jc w:val="both"/>
        <w:rPr>
          <w:rFonts w:eastAsia="Arial"/>
          <w:color w:val="FF0000"/>
        </w:rPr>
      </w:pPr>
    </w:p>
    <w:p w14:paraId="7EB7F34B"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una </w:t>
      </w:r>
      <w:proofErr w:type="spellStart"/>
      <w:r w:rsidRPr="00A25068">
        <w:rPr>
          <w:rFonts w:eastAsia="Arial"/>
          <w:b/>
        </w:rPr>
        <w:t>Mipyme</w:t>
      </w:r>
      <w:proofErr w:type="spellEnd"/>
      <w:r w:rsidRPr="00A25068">
        <w:rPr>
          <w:rFonts w:eastAsia="Arial"/>
          <w:b/>
        </w:rPr>
        <w:t xml:space="preserve"> o cooperativas o asociaciones mutuales; o un proponente plural constituido por </w:t>
      </w:r>
      <w:proofErr w:type="spellStart"/>
      <w:r w:rsidRPr="00A25068">
        <w:rPr>
          <w:rFonts w:eastAsia="Arial"/>
          <w:b/>
        </w:rPr>
        <w:t>Mipymes</w:t>
      </w:r>
      <w:proofErr w:type="spellEnd"/>
      <w:r w:rsidRPr="00A25068">
        <w:rPr>
          <w:rFonts w:eastAsia="Arial"/>
          <w:b/>
        </w:rPr>
        <w:t xml:space="preserve">, cooperativas o asociaciones mutuales. </w:t>
      </w:r>
    </w:p>
    <w:p w14:paraId="71FD85A5" w14:textId="77777777" w:rsidR="00445F97" w:rsidRPr="00A25068" w:rsidRDefault="00445F97" w:rsidP="00164BC7">
      <w:pPr>
        <w:widowControl w:val="0"/>
        <w:autoSpaceDE w:val="0"/>
        <w:autoSpaceDN w:val="0"/>
        <w:spacing w:after="0" w:line="240" w:lineRule="auto"/>
        <w:ind w:left="426" w:hanging="360"/>
        <w:jc w:val="both"/>
        <w:rPr>
          <w:rFonts w:eastAsia="Arial MT"/>
        </w:rPr>
      </w:pPr>
    </w:p>
    <w:p w14:paraId="25FCFF75" w14:textId="77777777" w:rsidR="00445F97" w:rsidRPr="00A25068" w:rsidRDefault="00445F97" w:rsidP="00164BC7">
      <w:pPr>
        <w:widowControl w:val="0"/>
        <w:autoSpaceDE w:val="0"/>
        <w:autoSpaceDN w:val="0"/>
        <w:spacing w:after="0" w:line="240" w:lineRule="auto"/>
        <w:ind w:left="426" w:hanging="360"/>
        <w:jc w:val="both"/>
        <w:rPr>
          <w:rFonts w:eastAsia="Arial MT"/>
        </w:rPr>
      </w:pPr>
      <w:r w:rsidRPr="00A25068">
        <w:rPr>
          <w:rFonts w:eastAsia="Arial MT"/>
        </w:rPr>
        <w:t xml:space="preserve">Para acreditar este factor de desempate se requiere, que: </w:t>
      </w:r>
    </w:p>
    <w:p w14:paraId="75E0F05C" w14:textId="77777777" w:rsidR="00445F97" w:rsidRPr="00A25068" w:rsidRDefault="00445F97" w:rsidP="00164BC7">
      <w:pPr>
        <w:spacing w:after="0" w:line="240" w:lineRule="auto"/>
        <w:ind w:left="360"/>
        <w:jc w:val="both"/>
        <w:rPr>
          <w:rFonts w:eastAsia="Arial"/>
        </w:rPr>
      </w:pPr>
    </w:p>
    <w:p w14:paraId="5171F6DA" w14:textId="77777777" w:rsidR="00445F97" w:rsidRPr="00A25068" w:rsidRDefault="00445F97" w:rsidP="004D717D">
      <w:pPr>
        <w:numPr>
          <w:ilvl w:val="0"/>
          <w:numId w:val="9"/>
        </w:numPr>
        <w:shd w:val="clear" w:color="auto" w:fill="FFFFFF"/>
        <w:spacing w:after="0" w:line="240" w:lineRule="auto"/>
        <w:ind w:left="567" w:hanging="141"/>
        <w:jc w:val="both"/>
        <w:rPr>
          <w:rFonts w:eastAsia="Arial Unicode MS"/>
          <w:lang w:eastAsia="es-ES"/>
        </w:rPr>
      </w:pPr>
      <w:r w:rsidRPr="00A25068">
        <w:rPr>
          <w:rFonts w:eastAsia="Arial"/>
          <w:lang w:eastAsia="es-ES"/>
        </w:rPr>
        <w:t xml:space="preserve">La(s) </w:t>
      </w:r>
      <w:proofErr w:type="spellStart"/>
      <w:r w:rsidRPr="00A25068">
        <w:rPr>
          <w:rFonts w:eastAsia="Arial"/>
          <w:lang w:eastAsia="es-ES"/>
        </w:rPr>
        <w:t>Mipyme</w:t>
      </w:r>
      <w:proofErr w:type="spellEnd"/>
      <w:r w:rsidRPr="00A25068">
        <w:rPr>
          <w:rFonts w:eastAsia="Arial"/>
          <w:lang w:eastAsia="es-ES"/>
        </w:rPr>
        <w:t xml:space="preserve">(s) oferente(s) acredite(n) </w:t>
      </w:r>
      <w:r w:rsidRPr="00A25068">
        <w:rPr>
          <w:rFonts w:eastAsia="Arial Unicode MS"/>
          <w:lang w:eastAsia="es-ES"/>
        </w:rPr>
        <w:t>que tiene el tamaño empresarial establecido por la ley de la siguiente manera:</w:t>
      </w:r>
    </w:p>
    <w:p w14:paraId="1C17E5BC" w14:textId="77777777" w:rsidR="00445F97" w:rsidRPr="00A25068" w:rsidRDefault="00445F97" w:rsidP="00164BC7">
      <w:pPr>
        <w:shd w:val="clear" w:color="auto" w:fill="FFFFFF"/>
        <w:spacing w:after="0" w:line="240" w:lineRule="auto"/>
        <w:ind w:left="1134" w:hanging="425"/>
        <w:jc w:val="both"/>
        <w:rPr>
          <w:rFonts w:eastAsia="Arial Unicode MS"/>
          <w:lang w:eastAsia="es-ES"/>
        </w:rPr>
      </w:pPr>
    </w:p>
    <w:p w14:paraId="5BD51D49" w14:textId="77777777" w:rsidR="00445F97" w:rsidRPr="00A25068" w:rsidRDefault="00445F97" w:rsidP="004D717D">
      <w:pPr>
        <w:numPr>
          <w:ilvl w:val="0"/>
          <w:numId w:val="13"/>
        </w:numPr>
        <w:shd w:val="clear" w:color="auto" w:fill="FFFFFF"/>
        <w:spacing w:after="0" w:line="240" w:lineRule="auto"/>
        <w:ind w:left="851" w:hanging="284"/>
        <w:jc w:val="both"/>
        <w:rPr>
          <w:rFonts w:eastAsia="Arial Unicode MS"/>
          <w:lang w:eastAsia="es-ES"/>
        </w:rPr>
      </w:pPr>
      <w:r w:rsidRPr="00A25068">
        <w:rPr>
          <w:rFonts w:eastAsia="Arial Unicode MS"/>
          <w:lang w:eastAsia="es-ES"/>
        </w:rPr>
        <w:t>Las personas naturales mediante certificación expedida por ellos y un contador público, adjuntando copia del registro mercantil.</w:t>
      </w:r>
    </w:p>
    <w:p w14:paraId="19D15802" w14:textId="77777777" w:rsidR="00445F97" w:rsidRPr="00A25068" w:rsidRDefault="00445F97" w:rsidP="00164BC7">
      <w:pPr>
        <w:shd w:val="clear" w:color="auto" w:fill="FFFFFF"/>
        <w:spacing w:after="0" w:line="240" w:lineRule="auto"/>
        <w:jc w:val="both"/>
        <w:rPr>
          <w:rFonts w:eastAsia="Arial Unicode MS"/>
          <w:lang w:eastAsia="es-ES"/>
        </w:rPr>
      </w:pPr>
    </w:p>
    <w:p w14:paraId="0F29FA14" w14:textId="77777777" w:rsidR="00445F97" w:rsidRPr="00A25068" w:rsidRDefault="00445F97" w:rsidP="004D717D">
      <w:pPr>
        <w:numPr>
          <w:ilvl w:val="0"/>
          <w:numId w:val="13"/>
        </w:numPr>
        <w:shd w:val="clear" w:color="auto" w:fill="FFFFFF"/>
        <w:spacing w:after="0" w:line="240" w:lineRule="auto"/>
        <w:ind w:left="851" w:hanging="284"/>
        <w:jc w:val="both"/>
        <w:rPr>
          <w:rFonts w:eastAsia="Arial Unicode MS"/>
          <w:lang w:eastAsia="es-ES"/>
        </w:rPr>
      </w:pPr>
      <w:r w:rsidRPr="00A25068">
        <w:rPr>
          <w:rFonts w:eastAsia="Arial Unicode MS"/>
          <w:lang w:eastAsia="es-ES"/>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586B9154" w14:textId="77777777" w:rsidR="00445F97" w:rsidRPr="00A25068" w:rsidRDefault="00445F97" w:rsidP="00164BC7">
      <w:pPr>
        <w:shd w:val="clear" w:color="auto" w:fill="FFFFFF"/>
        <w:spacing w:after="0" w:line="240" w:lineRule="auto"/>
        <w:jc w:val="both"/>
        <w:rPr>
          <w:rFonts w:eastAsia="Arial Unicode MS"/>
          <w:lang w:eastAsia="es-ES"/>
        </w:rPr>
      </w:pPr>
    </w:p>
    <w:p w14:paraId="31B328F8" w14:textId="77777777" w:rsidR="00445F97" w:rsidRPr="00A25068" w:rsidRDefault="00445F97" w:rsidP="004D717D">
      <w:pPr>
        <w:numPr>
          <w:ilvl w:val="0"/>
          <w:numId w:val="13"/>
        </w:numPr>
        <w:shd w:val="clear" w:color="auto" w:fill="FFFFFF"/>
        <w:spacing w:after="0" w:line="240" w:lineRule="auto"/>
        <w:ind w:left="851" w:hanging="284"/>
        <w:jc w:val="both"/>
        <w:rPr>
          <w:rFonts w:eastAsia="Arial Unicode MS"/>
          <w:lang w:eastAsia="es-ES"/>
        </w:rPr>
      </w:pPr>
      <w:r w:rsidRPr="00A25068">
        <w:rPr>
          <w:rFonts w:eastAsia="Arial Unicode MS"/>
          <w:lang w:eastAsia="es-ES"/>
        </w:rPr>
        <w:t xml:space="preserve">En todo caso, las </w:t>
      </w:r>
      <w:proofErr w:type="spellStart"/>
      <w:r w:rsidRPr="00A25068">
        <w:rPr>
          <w:rFonts w:eastAsia="Arial Unicode MS"/>
          <w:lang w:eastAsia="es-ES"/>
        </w:rPr>
        <w:t>Mipyme</w:t>
      </w:r>
      <w:proofErr w:type="spellEnd"/>
      <w:r w:rsidRPr="00A25068">
        <w:rPr>
          <w:rFonts w:eastAsia="Arial Unicode MS"/>
          <w:lang w:eastAsia="es-ES"/>
        </w:rPr>
        <w:t xml:space="preserve"> también podrán acreditar esta condición con la copia del certificado del Registro Único de Proponentes, el cual deberá encontrarse vigente y en firme al momento de su presentación.</w:t>
      </w:r>
    </w:p>
    <w:p w14:paraId="413789AF" w14:textId="77777777" w:rsidR="00445F97" w:rsidRPr="00A25068" w:rsidRDefault="00445F97" w:rsidP="00164BC7">
      <w:pPr>
        <w:shd w:val="clear" w:color="auto" w:fill="FFFFFF"/>
        <w:spacing w:after="0" w:line="240" w:lineRule="auto"/>
        <w:jc w:val="both"/>
        <w:rPr>
          <w:rFonts w:eastAsia="Arial Unicode MS"/>
          <w:lang w:eastAsia="es-ES"/>
        </w:rPr>
      </w:pPr>
    </w:p>
    <w:p w14:paraId="0AA9E561" w14:textId="77777777" w:rsidR="00445F97" w:rsidRPr="00A25068" w:rsidRDefault="00445F97" w:rsidP="00164BC7">
      <w:pPr>
        <w:spacing w:after="0" w:line="240" w:lineRule="auto"/>
        <w:ind w:left="426"/>
        <w:jc w:val="both"/>
        <w:rPr>
          <w:rFonts w:eastAsia="Calibri"/>
        </w:rPr>
      </w:pPr>
      <w:r w:rsidRPr="00A25068">
        <w:rPr>
          <w:rFonts w:eastAsia="Calibri"/>
        </w:rPr>
        <w:t>Lo anteriormente señalado, se verificará en los términos del artículo 2.2.1.2.4.2.4 del Decreto 1082 de 2015, en concordancia con el parágrafo del artículo 2.2.1.13.2.4 del Decreto 1074 de 2015.</w:t>
      </w:r>
    </w:p>
    <w:p w14:paraId="32D175CF" w14:textId="77777777" w:rsidR="00445F97" w:rsidRPr="00A25068" w:rsidRDefault="00445F97" w:rsidP="00164BC7">
      <w:pPr>
        <w:shd w:val="clear" w:color="auto" w:fill="FFFFFF"/>
        <w:spacing w:after="0" w:line="240" w:lineRule="auto"/>
        <w:jc w:val="both"/>
        <w:rPr>
          <w:rFonts w:eastAsia="Arial Unicode MS"/>
          <w:b/>
          <w:bCs/>
          <w:lang w:eastAsia="es-ES"/>
        </w:rPr>
      </w:pPr>
      <w:r w:rsidRPr="00A25068">
        <w:rPr>
          <w:rFonts w:eastAsia="Arial Unicode MS"/>
          <w:b/>
          <w:bCs/>
          <w:lang w:eastAsia="es-ES"/>
        </w:rPr>
        <w:t> </w:t>
      </w:r>
    </w:p>
    <w:p w14:paraId="28A14930" w14:textId="77777777" w:rsidR="00445F97" w:rsidRPr="00A25068" w:rsidRDefault="00445F97" w:rsidP="004D717D">
      <w:pPr>
        <w:numPr>
          <w:ilvl w:val="0"/>
          <w:numId w:val="10"/>
        </w:numPr>
        <w:spacing w:after="0" w:line="240" w:lineRule="auto"/>
        <w:ind w:left="567" w:hanging="141"/>
        <w:jc w:val="both"/>
        <w:rPr>
          <w:rFonts w:eastAsia="Arial"/>
        </w:rPr>
      </w:pPr>
      <w:r w:rsidRPr="00A25068">
        <w:rPr>
          <w:rFonts w:eastAsia="Arial"/>
        </w:rPr>
        <w:t xml:space="preserve">La(s) cooperativa(s) o asociación(es) oferente(s) lo acredite(n) mediante el certificado de existencia y representación legal expedido por la Cámara de Comercio </w:t>
      </w:r>
      <w:r w:rsidRPr="00A25068">
        <w:rPr>
          <w:rFonts w:eastAsia="Calibri"/>
        </w:rPr>
        <w:t xml:space="preserve">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que sean micro, pequeñas o medianas. </w:t>
      </w:r>
    </w:p>
    <w:p w14:paraId="4E8178C0" w14:textId="77777777" w:rsidR="00445F97" w:rsidRPr="00A25068" w:rsidRDefault="00445F97" w:rsidP="00164BC7">
      <w:pPr>
        <w:spacing w:after="0" w:line="240" w:lineRule="auto"/>
        <w:ind w:left="567" w:hanging="141"/>
        <w:jc w:val="both"/>
        <w:rPr>
          <w:rFonts w:eastAsia="Arial"/>
        </w:rPr>
      </w:pPr>
    </w:p>
    <w:tbl>
      <w:tblPr>
        <w:tblpPr w:leftFromText="141" w:rightFromText="141" w:vertAnchor="text" w:horzAnchor="margin" w:tblpXSpec="right" w:tblpY="14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66AE5DF3" w14:textId="77777777" w:rsidTr="002601E5">
        <w:trPr>
          <w:trHeight w:val="420"/>
        </w:trPr>
        <w:tc>
          <w:tcPr>
            <w:tcW w:w="492" w:type="dxa"/>
            <w:shd w:val="clear" w:color="auto" w:fill="auto"/>
            <w:vAlign w:val="center"/>
          </w:tcPr>
          <w:p w14:paraId="58022E12" w14:textId="77777777" w:rsidR="002601E5" w:rsidRPr="00A25068" w:rsidRDefault="002601E5" w:rsidP="002601E5">
            <w:pPr>
              <w:spacing w:after="0" w:line="240" w:lineRule="auto"/>
              <w:jc w:val="center"/>
              <w:rPr>
                <w:rFonts w:eastAsia="Calibri"/>
                <w:color w:val="FF0000"/>
              </w:rPr>
            </w:pPr>
          </w:p>
        </w:tc>
      </w:tr>
    </w:tbl>
    <w:p w14:paraId="4A572551" w14:textId="77777777" w:rsidR="00445F97" w:rsidRPr="00A25068" w:rsidRDefault="00445F97" w:rsidP="004D717D">
      <w:pPr>
        <w:numPr>
          <w:ilvl w:val="0"/>
          <w:numId w:val="10"/>
        </w:numPr>
        <w:spacing w:after="0" w:line="240" w:lineRule="auto"/>
        <w:ind w:left="567" w:hanging="141"/>
        <w:jc w:val="both"/>
        <w:rPr>
          <w:rFonts w:eastAsia="Arial"/>
          <w:color w:val="FF0000"/>
        </w:rPr>
      </w:pPr>
      <w:r w:rsidRPr="00A25068">
        <w:rPr>
          <w:rFonts w:eastAsia="Calibri"/>
        </w:rPr>
        <w:t xml:space="preserve"> Tratándose de proponentes plurales – consorcio o unión temporal -, se preferirá la oferta cuando cada uno de los integrantes acredite alguna de las condiciones señaladas en las viñetas anteriores de este </w:t>
      </w:r>
      <w:proofErr w:type="spellStart"/>
      <w:r w:rsidRPr="00A25068">
        <w:rPr>
          <w:rFonts w:eastAsia="Calibri"/>
        </w:rPr>
        <w:t>subnumeral</w:t>
      </w:r>
      <w:proofErr w:type="spellEnd"/>
      <w:r w:rsidRPr="00A25068">
        <w:rPr>
          <w:rFonts w:eastAsia="Calibri"/>
        </w:rPr>
        <w:t>.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r w:rsidRPr="00A25068">
        <w:rPr>
          <w:rFonts w:eastAsia="Calibri"/>
          <w:color w:val="FF0000"/>
        </w:rPr>
        <w:t>.</w:t>
      </w:r>
    </w:p>
    <w:p w14:paraId="0C3F7FCD" w14:textId="77777777" w:rsidR="00445F97" w:rsidRPr="00A25068" w:rsidRDefault="00445F97" w:rsidP="00164BC7">
      <w:pPr>
        <w:spacing w:after="0" w:line="240" w:lineRule="auto"/>
        <w:jc w:val="both"/>
        <w:rPr>
          <w:rFonts w:eastAsia="Calibri"/>
        </w:rPr>
      </w:pPr>
    </w:p>
    <w:p w14:paraId="7B169A1C" w14:textId="77777777" w:rsidR="00445F97" w:rsidRPr="00A25068" w:rsidRDefault="00445F97" w:rsidP="00164BC7">
      <w:pPr>
        <w:spacing w:after="0" w:line="240" w:lineRule="auto"/>
        <w:jc w:val="both"/>
        <w:rPr>
          <w:rFonts w:eastAsia="Calibri"/>
        </w:rPr>
      </w:pPr>
    </w:p>
    <w:p w14:paraId="2D231EAE" w14:textId="77777777" w:rsidR="00445F97" w:rsidRPr="00A25068" w:rsidRDefault="00445F97" w:rsidP="004D717D">
      <w:pPr>
        <w:numPr>
          <w:ilvl w:val="0"/>
          <w:numId w:val="16"/>
        </w:numPr>
        <w:spacing w:after="0" w:line="240" w:lineRule="auto"/>
        <w:ind w:left="426" w:hanging="426"/>
        <w:jc w:val="both"/>
        <w:rPr>
          <w:rFonts w:eastAsia="Arial"/>
        </w:rPr>
      </w:pPr>
      <w:r w:rsidRPr="00A25068">
        <w:rPr>
          <w:rFonts w:eastAsia="Arial"/>
          <w:b/>
        </w:rPr>
        <w:t xml:space="preserve">De persistir el empate se seleccionará la propuesta presentada por el proponente plural –consorcio o unión temporal - constituido por micro y/o pequeñas empresas, cooperativas o asociaciones mutuales. </w:t>
      </w:r>
    </w:p>
    <w:p w14:paraId="375CD274" w14:textId="77777777" w:rsidR="00445F97" w:rsidRPr="00A25068" w:rsidRDefault="00445F97" w:rsidP="00164BC7">
      <w:pPr>
        <w:spacing w:after="0" w:line="240" w:lineRule="auto"/>
        <w:ind w:left="360"/>
        <w:jc w:val="both"/>
        <w:rPr>
          <w:rFonts w:eastAsia="Calibri"/>
        </w:rPr>
      </w:pPr>
    </w:p>
    <w:p w14:paraId="7F026C6D" w14:textId="77777777" w:rsidR="00445F97" w:rsidRPr="00A25068" w:rsidRDefault="00445F97" w:rsidP="00164BC7">
      <w:pPr>
        <w:spacing w:after="0" w:line="240" w:lineRule="auto"/>
        <w:ind w:left="360"/>
        <w:jc w:val="both"/>
        <w:rPr>
          <w:rFonts w:eastAsia="Arial"/>
        </w:rPr>
      </w:pPr>
      <w:r w:rsidRPr="00A25068">
        <w:rPr>
          <w:rFonts w:eastAsia="Calibri"/>
        </w:rPr>
        <w:t xml:space="preserve">Para este factor de desempate se requiere, que: </w:t>
      </w:r>
    </w:p>
    <w:p w14:paraId="1B068BF5"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w:rPr>
        <w:t xml:space="preserve">La(s) empresa(s) micro y/o pequeña(s) empresa(s) oferente(s) acredite(n) </w:t>
      </w:r>
      <w:r w:rsidRPr="00A25068">
        <w:rPr>
          <w:rFonts w:eastAsia="Arial MT"/>
        </w:rPr>
        <w:t>el</w:t>
      </w:r>
      <w:r w:rsidRPr="00A25068">
        <w:rPr>
          <w:rFonts w:eastAsia="Arial MT"/>
          <w:shd w:val="clear" w:color="auto" w:fill="FFFFFF"/>
        </w:rPr>
        <w:t xml:space="preserve"> tamaño empresarial mediante </w:t>
      </w:r>
      <w:r w:rsidRPr="00A25068">
        <w:rPr>
          <w:rFonts w:eastAsia="Arial MT"/>
        </w:rPr>
        <w:t>certificación donde conste el valor de los ingresos por actividades ordinarias al 31 de diciembre del año inmediatamente anterior o los obtenidos durante el tiempo de su operación, de la siguiente forma:</w:t>
      </w:r>
    </w:p>
    <w:p w14:paraId="6534014E" w14:textId="77777777" w:rsidR="00445F97" w:rsidRPr="00A25068" w:rsidRDefault="00445F97" w:rsidP="00164BC7">
      <w:pPr>
        <w:widowControl w:val="0"/>
        <w:autoSpaceDE w:val="0"/>
        <w:autoSpaceDN w:val="0"/>
        <w:spacing w:after="0" w:line="240" w:lineRule="auto"/>
        <w:ind w:left="567" w:hanging="141"/>
        <w:jc w:val="both"/>
        <w:rPr>
          <w:rFonts w:eastAsia="Arial MT"/>
        </w:rPr>
      </w:pPr>
    </w:p>
    <w:p w14:paraId="1722FC3C" w14:textId="77777777" w:rsidR="00445F97" w:rsidRPr="00A25068" w:rsidRDefault="00445F97" w:rsidP="004D717D">
      <w:pPr>
        <w:numPr>
          <w:ilvl w:val="0"/>
          <w:numId w:val="18"/>
        </w:numPr>
        <w:shd w:val="clear" w:color="auto" w:fill="FFFFFF"/>
        <w:tabs>
          <w:tab w:val="left" w:pos="851"/>
        </w:tabs>
        <w:spacing w:after="0" w:line="240" w:lineRule="auto"/>
        <w:jc w:val="both"/>
        <w:rPr>
          <w:rFonts w:eastAsia="Arial Unicode MS"/>
          <w:lang w:eastAsia="es-ES"/>
        </w:rPr>
      </w:pPr>
      <w:r w:rsidRPr="00A25068">
        <w:rPr>
          <w:rFonts w:eastAsia="Arial Unicode MS"/>
          <w:lang w:eastAsia="es-ES"/>
        </w:rPr>
        <w:t>Las personas naturales mediante certificación expedida por estas.</w:t>
      </w:r>
    </w:p>
    <w:p w14:paraId="343336AE" w14:textId="77777777" w:rsidR="00445F97" w:rsidRPr="00A25068" w:rsidRDefault="00445F97" w:rsidP="00164BC7">
      <w:pPr>
        <w:shd w:val="clear" w:color="auto" w:fill="FFFFFF"/>
        <w:tabs>
          <w:tab w:val="left" w:pos="851"/>
        </w:tabs>
        <w:spacing w:after="0" w:line="240" w:lineRule="auto"/>
        <w:ind w:left="851"/>
        <w:jc w:val="both"/>
        <w:rPr>
          <w:rFonts w:eastAsia="Arial Unicode MS"/>
          <w:lang w:eastAsia="es-ES"/>
        </w:rPr>
      </w:pPr>
    </w:p>
    <w:p w14:paraId="2BC5837C" w14:textId="77777777" w:rsidR="00445F97" w:rsidRPr="00A25068" w:rsidRDefault="00445F97" w:rsidP="004D717D">
      <w:pPr>
        <w:numPr>
          <w:ilvl w:val="0"/>
          <w:numId w:val="18"/>
        </w:numPr>
        <w:shd w:val="clear" w:color="auto" w:fill="FFFFFF"/>
        <w:tabs>
          <w:tab w:val="left" w:pos="851"/>
        </w:tabs>
        <w:spacing w:after="0" w:line="240" w:lineRule="auto"/>
        <w:jc w:val="both"/>
        <w:rPr>
          <w:rFonts w:eastAsia="Arial Unicode MS"/>
          <w:lang w:eastAsia="es-ES"/>
        </w:rPr>
      </w:pPr>
      <w:r w:rsidRPr="00A25068">
        <w:rPr>
          <w:rFonts w:eastAsia="Arial Unicode MS"/>
          <w:lang w:eastAsia="es-ES"/>
        </w:rPr>
        <w:t>Las personas jurídicas mediante certificación expedida por el representante legal o el contador o revisor fiscal, si están obligadas a tenerlo.</w:t>
      </w:r>
    </w:p>
    <w:p w14:paraId="5351F075" w14:textId="77777777" w:rsidR="00445F97" w:rsidRPr="00A25068" w:rsidRDefault="00445F97" w:rsidP="00164BC7">
      <w:pPr>
        <w:spacing w:after="0" w:line="240" w:lineRule="auto"/>
        <w:jc w:val="both"/>
        <w:rPr>
          <w:rFonts w:eastAsia="Calibri"/>
        </w:rPr>
      </w:pPr>
    </w:p>
    <w:p w14:paraId="09828C21" w14:textId="77777777" w:rsidR="00445F97" w:rsidRPr="00A25068" w:rsidRDefault="00445F97" w:rsidP="00164BC7">
      <w:pPr>
        <w:spacing w:after="0" w:line="240" w:lineRule="auto"/>
        <w:ind w:left="567"/>
        <w:jc w:val="both"/>
        <w:rPr>
          <w:rFonts w:eastAsia="Calibri"/>
        </w:rPr>
      </w:pPr>
      <w:r w:rsidRPr="00A25068">
        <w:rPr>
          <w:rFonts w:eastAsia="Calibri"/>
        </w:rPr>
        <w:t xml:space="preserve">Para los anteriores efectos, deberán observarse los rangos de clasificación establecidos en el Capítulo 13 del Decreto 1074 de 2015. </w:t>
      </w:r>
    </w:p>
    <w:p w14:paraId="7046765F" w14:textId="77777777" w:rsidR="00E527BA" w:rsidRPr="00A25068" w:rsidRDefault="00E527BA" w:rsidP="00164BC7">
      <w:pPr>
        <w:spacing w:after="0" w:line="240" w:lineRule="auto"/>
        <w:ind w:left="567"/>
        <w:jc w:val="both"/>
        <w:rPr>
          <w:rFonts w:eastAsia="Calibri"/>
        </w:rPr>
      </w:pPr>
    </w:p>
    <w:p w14:paraId="5A38170B" w14:textId="77777777" w:rsidR="00445F97" w:rsidRPr="00A25068" w:rsidRDefault="00445F97" w:rsidP="00164BC7">
      <w:pPr>
        <w:spacing w:after="0" w:line="240" w:lineRule="auto"/>
        <w:ind w:left="567"/>
        <w:jc w:val="both"/>
        <w:rPr>
          <w:rFonts w:eastAsia="Calibri"/>
        </w:rPr>
      </w:pPr>
      <w:r w:rsidRPr="00A25068">
        <w:rPr>
          <w:rFonts w:eastAsia="Calibri"/>
        </w:rPr>
        <w:t>La condición de micro o pequeña empresa se verificará en los términos del artículo 2.2.1.2.4.2.4 del Decreto 1082 de 2015, en concordancia con el parágrafo del artículo 2.2.1.13.2.4 del Decreto 1074 de 2015.</w:t>
      </w:r>
    </w:p>
    <w:p w14:paraId="34D8D6A4" w14:textId="77777777" w:rsidR="00E527BA" w:rsidRPr="00A25068" w:rsidRDefault="00E527BA" w:rsidP="00164BC7">
      <w:pPr>
        <w:spacing w:after="0" w:line="240" w:lineRule="auto"/>
        <w:ind w:left="567"/>
        <w:jc w:val="both"/>
        <w:rPr>
          <w:rFonts w:eastAsia="Calibri"/>
        </w:rPr>
      </w:pPr>
    </w:p>
    <w:p w14:paraId="7DAF1CA7" w14:textId="77777777" w:rsidR="002601E5" w:rsidRPr="00A25068" w:rsidRDefault="00445F97" w:rsidP="004D717D">
      <w:pPr>
        <w:numPr>
          <w:ilvl w:val="0"/>
          <w:numId w:val="10"/>
        </w:numPr>
        <w:shd w:val="clear" w:color="auto" w:fill="FFFFFF"/>
        <w:spacing w:after="0" w:line="240" w:lineRule="auto"/>
        <w:jc w:val="both"/>
        <w:rPr>
          <w:rFonts w:eastAsia="Arial Unicode MS"/>
          <w:lang w:eastAsia="es-ES"/>
        </w:rPr>
      </w:pPr>
      <w:r w:rsidRPr="00A25068">
        <w:rPr>
          <w:rFonts w:eastAsia="Arial Unicode MS"/>
          <w:lang w:eastAsia="es-ES"/>
        </w:rPr>
        <w:t xml:space="preserve"> La(s) cooperativa(s) o asociación(es) mutual(es) </w:t>
      </w:r>
      <w:r w:rsidRPr="00A25068">
        <w:rPr>
          <w:rFonts w:eastAsia="Arial"/>
          <w:lang w:eastAsia="es-ES"/>
        </w:rPr>
        <w:t xml:space="preserve">oferentes deberá(n) acreditar esta condición </w:t>
      </w:r>
      <w:r w:rsidRPr="00A25068">
        <w:rPr>
          <w:rFonts w:eastAsia="Arial Unicode MS"/>
          <w:lang w:eastAsia="es-ES"/>
        </w:rPr>
        <w:t xml:space="preserve">con el certificado de existencia y representación legal expedido por la Cámara de Comercio o la autoridad respectiva. En el evento en que el empate se presente entre proponentes plurales - consorcio o unión temporal -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w:t>
      </w:r>
    </w:p>
    <w:tbl>
      <w:tblPr>
        <w:tblpPr w:leftFromText="141" w:rightFromText="141" w:vertAnchor="text" w:horzAnchor="margin" w:tblpXSpec="right"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7711267F" w14:textId="77777777" w:rsidTr="002601E5">
        <w:trPr>
          <w:trHeight w:val="420"/>
        </w:trPr>
        <w:tc>
          <w:tcPr>
            <w:tcW w:w="492" w:type="dxa"/>
            <w:shd w:val="clear" w:color="auto" w:fill="auto"/>
            <w:vAlign w:val="center"/>
          </w:tcPr>
          <w:p w14:paraId="41EB3305" w14:textId="77777777" w:rsidR="002601E5" w:rsidRPr="00A25068" w:rsidRDefault="002601E5" w:rsidP="002601E5">
            <w:pPr>
              <w:spacing w:after="0" w:line="240" w:lineRule="auto"/>
              <w:jc w:val="center"/>
              <w:rPr>
                <w:rFonts w:eastAsia="Calibri"/>
                <w:color w:val="FF0000"/>
              </w:rPr>
            </w:pPr>
          </w:p>
        </w:tc>
      </w:tr>
    </w:tbl>
    <w:p w14:paraId="67FED49D" w14:textId="77777777" w:rsidR="00445F97" w:rsidRPr="00A25068" w:rsidRDefault="00445F97" w:rsidP="004D717D">
      <w:pPr>
        <w:numPr>
          <w:ilvl w:val="0"/>
          <w:numId w:val="10"/>
        </w:numPr>
        <w:shd w:val="clear" w:color="auto" w:fill="FFFFFF"/>
        <w:spacing w:after="0" w:line="240" w:lineRule="auto"/>
        <w:jc w:val="both"/>
        <w:rPr>
          <w:rFonts w:eastAsia="Arial Unicode MS"/>
          <w:lang w:eastAsia="es-ES"/>
        </w:rPr>
      </w:pPr>
      <w:r w:rsidRPr="00A25068">
        <w:rPr>
          <w:rFonts w:eastAsia="Arial Unicode MS"/>
          <w:lang w:eastAsia="es-ES"/>
        </w:rPr>
        <w:t>definidos por el Decreto 1074 de 2015, que sean micro, pequeñas o medianas.</w:t>
      </w:r>
    </w:p>
    <w:p w14:paraId="362F7C41" w14:textId="77777777" w:rsidR="00445F97" w:rsidRPr="00A25068" w:rsidRDefault="00445F97" w:rsidP="00164BC7">
      <w:pPr>
        <w:spacing w:after="0" w:line="240" w:lineRule="auto"/>
        <w:ind w:left="360"/>
        <w:jc w:val="both"/>
        <w:rPr>
          <w:rFonts w:eastAsia="Calibri"/>
          <w:color w:val="FF0000"/>
        </w:rPr>
      </w:pPr>
    </w:p>
    <w:p w14:paraId="56BE8EB2" w14:textId="77777777" w:rsidR="00445F97" w:rsidRPr="00A25068" w:rsidRDefault="00445F97" w:rsidP="00164BC7">
      <w:pPr>
        <w:spacing w:after="0" w:line="240" w:lineRule="auto"/>
        <w:ind w:left="360"/>
        <w:jc w:val="both"/>
        <w:rPr>
          <w:rFonts w:eastAsia="Calibri"/>
          <w:color w:val="FF0000"/>
        </w:rPr>
      </w:pPr>
    </w:p>
    <w:p w14:paraId="67752EA2" w14:textId="77777777" w:rsidR="00445F97" w:rsidRPr="00A25068" w:rsidRDefault="00445F97" w:rsidP="004D717D">
      <w:pPr>
        <w:numPr>
          <w:ilvl w:val="0"/>
          <w:numId w:val="16"/>
        </w:numPr>
        <w:spacing w:after="0" w:line="240" w:lineRule="auto"/>
        <w:ind w:left="426" w:hanging="426"/>
        <w:contextualSpacing/>
        <w:jc w:val="both"/>
        <w:rPr>
          <w:rFonts w:eastAsia="Arial"/>
        </w:rPr>
      </w:pPr>
      <w:r w:rsidRPr="00A25068">
        <w:rPr>
          <w:rFonts w:eastAsia="Arial"/>
          <w:b/>
        </w:rPr>
        <w:t xml:space="preserve">De persistir el empate se seleccionará la propuesta presentada por el oferente que acredite de acuerdo con sus estados financieros o información contable con corte a 31 de diciembre del año anterior, que por lo menos el veinticinco por ciento (25%) del total de pagos realizados a </w:t>
      </w:r>
      <w:proofErr w:type="spellStart"/>
      <w:r w:rsidRPr="00A25068">
        <w:rPr>
          <w:rFonts w:eastAsia="Arial"/>
          <w:b/>
        </w:rPr>
        <w:t>Mipyme</w:t>
      </w:r>
      <w:proofErr w:type="spellEnd"/>
      <w:r w:rsidRPr="00A25068">
        <w:rPr>
          <w:rFonts w:eastAsia="Arial"/>
          <w:b/>
        </w:rPr>
        <w:t xml:space="preserve">, cooperativas o asociaciones mutuales por concepto de proveeduría del oferente, realizados durante el año anterior; o, la oferta presentada por un proponente plural siempre que: (a) esté conformado por al menos una </w:t>
      </w:r>
      <w:proofErr w:type="spellStart"/>
      <w:r w:rsidRPr="00A25068">
        <w:rPr>
          <w:rFonts w:eastAsia="Arial"/>
          <w:b/>
        </w:rPr>
        <w:t>Mipyme</w:t>
      </w:r>
      <w:proofErr w:type="spellEnd"/>
      <w:r w:rsidRPr="00A25068">
        <w:rPr>
          <w:rFonts w:eastAsia="Arial"/>
          <w:b/>
        </w:rPr>
        <w:t xml:space="preserve">, cooperativa o asociación mutual que tenga una participación de por lo menos el veinticinco por ciento (25%); (b) la </w:t>
      </w:r>
      <w:proofErr w:type="spellStart"/>
      <w:r w:rsidRPr="00A25068">
        <w:rPr>
          <w:rFonts w:eastAsia="Arial"/>
          <w:b/>
        </w:rPr>
        <w:t>Mipyme</w:t>
      </w:r>
      <w:proofErr w:type="spellEnd"/>
      <w:r w:rsidRPr="00A25068">
        <w:rPr>
          <w:rFonts w:eastAsia="Arial"/>
          <w:b/>
        </w:rPr>
        <w:t xml:space="preserve">, cooperativa o asociación mutual aporte mínimo el veinticinco por ciento (25%) de la experiencia acreditada en la oferta; y (c) ni la </w:t>
      </w:r>
      <w:proofErr w:type="spellStart"/>
      <w:r w:rsidRPr="00A25068">
        <w:rPr>
          <w:rFonts w:eastAsia="Arial"/>
          <w:b/>
        </w:rPr>
        <w:t>Mipyme</w:t>
      </w:r>
      <w:proofErr w:type="spellEnd"/>
      <w:r w:rsidRPr="00A25068">
        <w:rPr>
          <w:rFonts w:eastAsia="Arial"/>
          <w:b/>
        </w:rPr>
        <w:t xml:space="preserve">, cooperativa o asociación mutual ni sus accionistas, socios o </w:t>
      </w:r>
      <w:r w:rsidRPr="00A25068">
        <w:rPr>
          <w:rFonts w:eastAsia="Arial"/>
          <w:b/>
        </w:rPr>
        <w:lastRenderedPageBreak/>
        <w:t xml:space="preserve">representantes legales sean empleados, socios o accionistas de los miembros del proponente plural. </w:t>
      </w:r>
    </w:p>
    <w:p w14:paraId="158AF33E" w14:textId="77777777" w:rsidR="00445F97" w:rsidRPr="00A25068" w:rsidRDefault="00445F97" w:rsidP="00164BC7">
      <w:pPr>
        <w:spacing w:after="0" w:line="240" w:lineRule="auto"/>
        <w:jc w:val="both"/>
        <w:rPr>
          <w:rFonts w:eastAsia="Calibri"/>
        </w:rPr>
      </w:pPr>
    </w:p>
    <w:p w14:paraId="0EA244B4" w14:textId="77777777" w:rsidR="00445F97" w:rsidRPr="00A25068" w:rsidRDefault="00445F97" w:rsidP="00164BC7">
      <w:pPr>
        <w:spacing w:after="0" w:line="240" w:lineRule="auto"/>
        <w:ind w:left="426"/>
        <w:jc w:val="both"/>
        <w:rPr>
          <w:rFonts w:eastAsia="Calibri"/>
        </w:rPr>
      </w:pPr>
      <w:r w:rsidRPr="00A25068">
        <w:rPr>
          <w:rFonts w:eastAsia="Calibri"/>
        </w:rPr>
        <w:t xml:space="preserve">Para acreditar este factor de desempate se requiere, que </w:t>
      </w:r>
      <w:r w:rsidRPr="00A25068">
        <w:rPr>
          <w:rFonts w:eastAsia="Arial"/>
        </w:rPr>
        <w:t xml:space="preserve">el proponente acredite los pagos con corte a 31 de diciembre del año inmediatamente anterior realizados a </w:t>
      </w:r>
      <w:proofErr w:type="spellStart"/>
      <w:r w:rsidRPr="00A25068">
        <w:rPr>
          <w:rFonts w:eastAsia="Arial"/>
        </w:rPr>
        <w:t>Mipyme</w:t>
      </w:r>
      <w:proofErr w:type="spellEnd"/>
      <w:r w:rsidRPr="00A25068">
        <w:rPr>
          <w:rFonts w:eastAsia="Arial"/>
        </w:rPr>
        <w:t>, para lo cual, el oferente deberá tener en cuenta</w:t>
      </w:r>
      <w:r w:rsidRPr="00A25068">
        <w:rPr>
          <w:rFonts w:eastAsia="Calibri"/>
        </w:rPr>
        <w:t xml:space="preserve">, que por lo menos el veinticinco por ciento (25 %) del total de sus pagos fueron realizados a </w:t>
      </w:r>
      <w:proofErr w:type="spellStart"/>
      <w:r w:rsidRPr="00A25068">
        <w:rPr>
          <w:rFonts w:eastAsia="Calibri"/>
        </w:rPr>
        <w:t>Mipyme</w:t>
      </w:r>
      <w:proofErr w:type="spellEnd"/>
      <w:r w:rsidRPr="00A25068">
        <w:rPr>
          <w:rFonts w:eastAsia="Calibri"/>
        </w:rPr>
        <w:t xml:space="preserve">, cooperativas o asociaciones mutuales por concepto de proveeduría del oferente, efectuados durante el año anterior, para lo cual el proponente persona natural y contador público; o el representante legal de la persona jurídica y revisor fiscal para las personas obligadas por ley; o del representante legal de la persona jurídica y contador público, según corresponda, entregará un certificado expedido bajo la gravedad de juramento, en el que conste que por lo menos el veinticinco por ciento (25%) del total de pagos fueron realizados a </w:t>
      </w:r>
      <w:proofErr w:type="spellStart"/>
      <w:r w:rsidRPr="00A25068">
        <w:rPr>
          <w:rFonts w:eastAsia="Calibri"/>
        </w:rPr>
        <w:t>Mipyme</w:t>
      </w:r>
      <w:proofErr w:type="spellEnd"/>
      <w:r w:rsidRPr="00A25068">
        <w:rPr>
          <w:rFonts w:eastAsia="Calibri"/>
        </w:rPr>
        <w:t>, cooperativas o asociaciones mutuales.</w:t>
      </w:r>
    </w:p>
    <w:p w14:paraId="02326331" w14:textId="77777777" w:rsidR="00E527BA" w:rsidRPr="00A25068" w:rsidRDefault="00E527BA" w:rsidP="00164BC7">
      <w:pPr>
        <w:spacing w:after="0" w:line="240" w:lineRule="auto"/>
        <w:ind w:left="426"/>
        <w:jc w:val="both"/>
        <w:rPr>
          <w:rFonts w:eastAsia="Calibri"/>
        </w:rPr>
      </w:pPr>
    </w:p>
    <w:p w14:paraId="6214124F" w14:textId="77777777" w:rsidR="00445F97" w:rsidRPr="00A25068" w:rsidRDefault="00445F97" w:rsidP="00164BC7">
      <w:pPr>
        <w:spacing w:after="0" w:line="240" w:lineRule="auto"/>
        <w:ind w:left="426"/>
        <w:jc w:val="both"/>
        <w:rPr>
          <w:rFonts w:eastAsia="Calibri"/>
        </w:rPr>
      </w:pPr>
      <w:r w:rsidRPr="00A25068">
        <w:rPr>
          <w:rFonts w:eastAsia="Calibri"/>
        </w:rPr>
        <w:t xml:space="preserve">Igualmente, cuando la oferta es presentada por un proponente plural - consorcio o unión temporal -, se preferirá a este siempre que: </w:t>
      </w:r>
    </w:p>
    <w:p w14:paraId="370F53CB" w14:textId="77777777" w:rsidR="00E527BA" w:rsidRPr="00A25068" w:rsidRDefault="00E527BA" w:rsidP="00164BC7">
      <w:pPr>
        <w:spacing w:after="0" w:line="240" w:lineRule="auto"/>
        <w:ind w:left="426"/>
        <w:jc w:val="both"/>
        <w:rPr>
          <w:rFonts w:eastAsia="Calibri"/>
        </w:rPr>
      </w:pPr>
    </w:p>
    <w:p w14:paraId="620E5D39" w14:textId="77777777" w:rsidR="00445F97" w:rsidRPr="00A25068" w:rsidRDefault="00445F97" w:rsidP="00164BC7">
      <w:pPr>
        <w:spacing w:after="0" w:line="240" w:lineRule="auto"/>
        <w:ind w:left="567" w:hanging="141"/>
        <w:jc w:val="both"/>
        <w:rPr>
          <w:rFonts w:eastAsia="Arial"/>
        </w:rPr>
      </w:pPr>
      <w:r w:rsidRPr="00A25068">
        <w:rPr>
          <w:rFonts w:eastAsia="Calibri"/>
        </w:rPr>
        <w:t xml:space="preserve">- Esté conformado por al menos una </w:t>
      </w:r>
      <w:proofErr w:type="spellStart"/>
      <w:r w:rsidRPr="00A25068">
        <w:rPr>
          <w:rFonts w:eastAsia="Calibri"/>
        </w:rPr>
        <w:t>Mipyme</w:t>
      </w:r>
      <w:proofErr w:type="spellEnd"/>
      <w:r w:rsidRPr="00A25068">
        <w:rPr>
          <w:rFonts w:eastAsia="Calibri"/>
        </w:rPr>
        <w:t xml:space="preserve">, cooperativa o asociación mutual que tenga una participación de por lo menos el veinticinco por ciento (25%) en el proponente plural, para lo cual se presentará el documento de conformación del proponente plural y, además, ese integrante acredite la condición de </w:t>
      </w:r>
      <w:proofErr w:type="spellStart"/>
      <w:r w:rsidRPr="00A25068">
        <w:rPr>
          <w:rFonts w:eastAsia="Calibri"/>
        </w:rPr>
        <w:t>Mipyme</w:t>
      </w:r>
      <w:proofErr w:type="spellEnd"/>
      <w:r w:rsidRPr="00A25068">
        <w:rPr>
          <w:rFonts w:eastAsia="Calibri"/>
        </w:rPr>
        <w:t>, cooperativa o asociación mutual en los términos del numeral 8 del artículo 2.2.1.2.4.2.17 del Decreto 1082 de 2015 o d</w:t>
      </w:r>
      <w:r w:rsidRPr="00A25068">
        <w:rPr>
          <w:rFonts w:eastAsia="Arial"/>
        </w:rPr>
        <w:t>el numeral 8 “DESEMPATE” del presente documento.</w:t>
      </w:r>
    </w:p>
    <w:p w14:paraId="5C1B42AD" w14:textId="77777777" w:rsidR="00E527BA" w:rsidRPr="00A25068" w:rsidRDefault="00E527BA" w:rsidP="00164BC7">
      <w:pPr>
        <w:spacing w:after="0" w:line="240" w:lineRule="auto"/>
        <w:ind w:left="567" w:hanging="141"/>
        <w:jc w:val="both"/>
        <w:rPr>
          <w:rFonts w:eastAsia="Arial"/>
        </w:rPr>
      </w:pPr>
    </w:p>
    <w:p w14:paraId="1CD9C110" w14:textId="77777777" w:rsidR="00445F97" w:rsidRPr="00A25068" w:rsidRDefault="00445F97" w:rsidP="00164BC7">
      <w:pPr>
        <w:spacing w:after="0" w:line="240" w:lineRule="auto"/>
        <w:ind w:left="567" w:hanging="141"/>
        <w:jc w:val="both"/>
        <w:rPr>
          <w:rFonts w:eastAsia="Calibri"/>
        </w:rPr>
      </w:pPr>
      <w:r w:rsidRPr="00A25068">
        <w:rPr>
          <w:rFonts w:eastAsia="Calibri"/>
        </w:rPr>
        <w:t xml:space="preserve">- La </w:t>
      </w:r>
      <w:proofErr w:type="spellStart"/>
      <w:r w:rsidRPr="00A25068">
        <w:rPr>
          <w:rFonts w:eastAsia="Calibri"/>
        </w:rPr>
        <w:t>Mipyme</w:t>
      </w:r>
      <w:proofErr w:type="spellEnd"/>
      <w:r w:rsidRPr="00A25068">
        <w:rPr>
          <w:rFonts w:eastAsia="Calibri"/>
        </w:rPr>
        <w:t xml:space="preserve">, cooperativa o asociación mutual aporte mínimo el veinticinco por ciento (25 %) de la experiencia acreditada en la oferta; y </w:t>
      </w:r>
    </w:p>
    <w:p w14:paraId="68D050F6" w14:textId="77777777" w:rsidR="00E527BA" w:rsidRPr="00A25068" w:rsidRDefault="00E527BA" w:rsidP="00164BC7">
      <w:pPr>
        <w:spacing w:after="0" w:line="240" w:lineRule="auto"/>
        <w:ind w:left="567" w:hanging="141"/>
        <w:jc w:val="both"/>
        <w:rPr>
          <w:rFonts w:eastAsia="Calibri"/>
        </w:rPr>
      </w:pPr>
    </w:p>
    <w:p w14:paraId="1ABED884" w14:textId="77777777" w:rsidR="00445F97" w:rsidRPr="00A25068" w:rsidRDefault="00445F97" w:rsidP="00164BC7">
      <w:pPr>
        <w:spacing w:after="0" w:line="240" w:lineRule="auto"/>
        <w:ind w:left="567" w:hanging="141"/>
        <w:jc w:val="both"/>
        <w:rPr>
          <w:rFonts w:eastAsia="Calibri"/>
        </w:rPr>
      </w:pPr>
      <w:r w:rsidRPr="00A25068">
        <w:rPr>
          <w:rFonts w:eastAsia="Calibri"/>
        </w:rPr>
        <w:t xml:space="preserve">- Que la </w:t>
      </w:r>
      <w:proofErr w:type="spellStart"/>
      <w:r w:rsidRPr="00A25068">
        <w:rPr>
          <w:rFonts w:eastAsia="Calibri"/>
        </w:rPr>
        <w:t>Mipyme</w:t>
      </w:r>
      <w:proofErr w:type="spellEnd"/>
      <w:r w:rsidRPr="00A25068">
        <w:rPr>
          <w:rFonts w:eastAsia="Calibri"/>
        </w:rPr>
        <w:t>,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2685100E" w14:textId="77777777" w:rsidR="00E527BA" w:rsidRPr="00A25068" w:rsidRDefault="00E527BA" w:rsidP="00164BC7">
      <w:pPr>
        <w:spacing w:after="0" w:line="240" w:lineRule="auto"/>
        <w:ind w:left="567" w:hanging="141"/>
        <w:jc w:val="both"/>
        <w:rPr>
          <w:rFonts w:eastAsia="Calibri"/>
        </w:rPr>
      </w:pPr>
    </w:p>
    <w:tbl>
      <w:tblPr>
        <w:tblpPr w:leftFromText="141" w:rightFromText="141" w:vertAnchor="text" w:horzAnchor="margin" w:tblpXSpec="right" w:tblpY="10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0E13E67A" w14:textId="77777777" w:rsidTr="002601E5">
        <w:trPr>
          <w:trHeight w:val="420"/>
        </w:trPr>
        <w:tc>
          <w:tcPr>
            <w:tcW w:w="492" w:type="dxa"/>
            <w:shd w:val="clear" w:color="auto" w:fill="auto"/>
            <w:vAlign w:val="center"/>
          </w:tcPr>
          <w:p w14:paraId="59C5A33B" w14:textId="77777777" w:rsidR="002601E5" w:rsidRPr="00A25068" w:rsidRDefault="002601E5" w:rsidP="002601E5">
            <w:pPr>
              <w:spacing w:after="0" w:line="240" w:lineRule="auto"/>
              <w:jc w:val="center"/>
              <w:rPr>
                <w:rFonts w:eastAsia="Calibri"/>
                <w:color w:val="FF0000"/>
              </w:rPr>
            </w:pPr>
          </w:p>
        </w:tc>
      </w:tr>
    </w:tbl>
    <w:p w14:paraId="2C7D9A35" w14:textId="77777777" w:rsidR="002601E5" w:rsidRPr="00A25068" w:rsidRDefault="00445F97" w:rsidP="00164BC7">
      <w:pPr>
        <w:spacing w:after="0" w:line="240" w:lineRule="auto"/>
        <w:ind w:left="426"/>
        <w:jc w:val="both"/>
        <w:rPr>
          <w:rFonts w:eastAsia="Calibri"/>
        </w:rPr>
      </w:pPr>
      <w:r w:rsidRPr="00A25068">
        <w:rPr>
          <w:rFonts w:eastAsia="Calibri"/>
        </w:rPr>
        <w:t xml:space="preserve">En el evento en que el empate se presente entre proponentes plurales, que cumplan con los requisitos de los indicados anteriormente,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 </w:t>
      </w:r>
    </w:p>
    <w:p w14:paraId="6991AC75" w14:textId="77777777" w:rsidR="00445F97" w:rsidRPr="00A25068" w:rsidRDefault="00445F97" w:rsidP="00164BC7">
      <w:pPr>
        <w:spacing w:after="0" w:line="240" w:lineRule="auto"/>
        <w:ind w:left="426"/>
        <w:jc w:val="both"/>
        <w:rPr>
          <w:rFonts w:eastAsia="Calibri"/>
        </w:rPr>
      </w:pPr>
    </w:p>
    <w:p w14:paraId="1491F01B" w14:textId="77777777" w:rsidR="00445F97" w:rsidRPr="00A25068" w:rsidRDefault="00445F97" w:rsidP="00164BC7">
      <w:pPr>
        <w:spacing w:after="0" w:line="240" w:lineRule="auto"/>
        <w:ind w:left="426"/>
        <w:jc w:val="both"/>
        <w:rPr>
          <w:rFonts w:eastAsia="Calibri"/>
        </w:rPr>
      </w:pPr>
    </w:p>
    <w:p w14:paraId="3DB4E8FE"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seleccionará la propuesta presentada por las empresas reconocidas y establecidas como Sociedad de Beneficio e Interés Colectivo o Sociedad BIC, del segmento </w:t>
      </w:r>
      <w:proofErr w:type="spellStart"/>
      <w:r w:rsidRPr="00A25068">
        <w:rPr>
          <w:rFonts w:eastAsia="Arial"/>
          <w:b/>
        </w:rPr>
        <w:t>Mipymes</w:t>
      </w:r>
      <w:proofErr w:type="spellEnd"/>
      <w:r w:rsidRPr="00A25068">
        <w:rPr>
          <w:rFonts w:eastAsia="Arial"/>
          <w:b/>
        </w:rPr>
        <w:t xml:space="preserve">. </w:t>
      </w:r>
    </w:p>
    <w:p w14:paraId="605B200E" w14:textId="77777777" w:rsidR="00445F97" w:rsidRPr="00A25068" w:rsidRDefault="00445F97" w:rsidP="00164BC7">
      <w:pPr>
        <w:spacing w:after="0" w:line="240" w:lineRule="auto"/>
        <w:jc w:val="both"/>
        <w:rPr>
          <w:rFonts w:eastAsia="Calibri"/>
        </w:rPr>
      </w:pPr>
    </w:p>
    <w:p w14:paraId="22E99360" w14:textId="77777777" w:rsidR="00445F97" w:rsidRPr="00A25068" w:rsidRDefault="00445F97" w:rsidP="00164BC7">
      <w:pPr>
        <w:spacing w:after="0" w:line="240" w:lineRule="auto"/>
        <w:ind w:left="426"/>
        <w:jc w:val="both"/>
        <w:rPr>
          <w:rFonts w:eastAsia="Arial"/>
        </w:rPr>
      </w:pPr>
      <w:r w:rsidRPr="00A25068">
        <w:rPr>
          <w:rFonts w:eastAsia="Calibri"/>
        </w:rPr>
        <w:t xml:space="preserve">Para acreditar este factor de desempate se requiere, que </w:t>
      </w:r>
      <w:r w:rsidRPr="00A25068">
        <w:rPr>
          <w:rFonts w:eastAsia="Arial"/>
        </w:rPr>
        <w:t xml:space="preserve">el proponente del segmento </w:t>
      </w:r>
      <w:proofErr w:type="spellStart"/>
      <w:r w:rsidRPr="00A25068">
        <w:rPr>
          <w:rFonts w:eastAsia="Arial"/>
        </w:rPr>
        <w:t>Mipymes</w:t>
      </w:r>
      <w:proofErr w:type="spellEnd"/>
      <w:r w:rsidRPr="00A25068">
        <w:rPr>
          <w:rFonts w:eastAsia="Calibri"/>
        </w:rPr>
        <w:t xml:space="preserve"> presente el certificado de existencia y representación legal en el que conste el cumplimiento a los requisitos del artículo 2 de la Ley 1901 de 2018</w:t>
      </w:r>
      <w:r w:rsidRPr="00A25068">
        <w:rPr>
          <w:rFonts w:eastAsia="Calibri"/>
          <w:vertAlign w:val="superscript"/>
        </w:rPr>
        <w:footnoteReference w:id="3"/>
      </w:r>
      <w:r w:rsidRPr="00A25068">
        <w:rPr>
          <w:rFonts w:eastAsia="Calibri"/>
        </w:rPr>
        <w:t xml:space="preserve">, o la norma que la modifique o la sustituya. Asimismo, acreditará la condición de </w:t>
      </w:r>
      <w:proofErr w:type="spellStart"/>
      <w:r w:rsidRPr="00A25068">
        <w:rPr>
          <w:rFonts w:eastAsia="Calibri"/>
        </w:rPr>
        <w:t>Mipyme</w:t>
      </w:r>
      <w:proofErr w:type="spellEnd"/>
      <w:r w:rsidRPr="00A25068">
        <w:rPr>
          <w:rFonts w:eastAsia="Calibri"/>
        </w:rPr>
        <w:t xml:space="preserve"> en los términos del numeral 8 del artículo 2.2.1.2.4.2.17 del Decreto 1082 de 2015 o d</w:t>
      </w:r>
      <w:r w:rsidRPr="00A25068">
        <w:rPr>
          <w:rFonts w:eastAsia="Arial"/>
        </w:rPr>
        <w:t>el numeral 2 “DESEMPATE” del presente documento.</w:t>
      </w:r>
    </w:p>
    <w:p w14:paraId="75C79EFE" w14:textId="77777777" w:rsidR="00E527BA" w:rsidRPr="00A25068" w:rsidRDefault="00E527BA" w:rsidP="00164BC7">
      <w:pPr>
        <w:spacing w:after="0" w:line="240" w:lineRule="auto"/>
        <w:ind w:left="426"/>
        <w:jc w:val="both"/>
        <w:rPr>
          <w:rFonts w:eastAsia="Arial"/>
        </w:rPr>
      </w:pPr>
    </w:p>
    <w:tbl>
      <w:tblPr>
        <w:tblpPr w:leftFromText="141" w:rightFromText="141" w:vertAnchor="text" w:horzAnchor="margin" w:tblpXSpec="right"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2601E5" w:rsidRPr="00A25068" w14:paraId="48A72385" w14:textId="77777777" w:rsidTr="002601E5">
        <w:trPr>
          <w:trHeight w:val="420"/>
        </w:trPr>
        <w:tc>
          <w:tcPr>
            <w:tcW w:w="492" w:type="dxa"/>
            <w:shd w:val="clear" w:color="auto" w:fill="auto"/>
            <w:vAlign w:val="center"/>
          </w:tcPr>
          <w:p w14:paraId="062B5D4E" w14:textId="77777777" w:rsidR="002601E5" w:rsidRPr="00A25068" w:rsidRDefault="002601E5" w:rsidP="002601E5">
            <w:pPr>
              <w:spacing w:after="0" w:line="240" w:lineRule="auto"/>
              <w:jc w:val="center"/>
              <w:rPr>
                <w:rFonts w:eastAsia="Calibri"/>
                <w:color w:val="FF0000"/>
              </w:rPr>
            </w:pPr>
          </w:p>
        </w:tc>
      </w:tr>
    </w:tbl>
    <w:p w14:paraId="4F0A8945" w14:textId="77777777" w:rsidR="00445F97" w:rsidRPr="00A25068" w:rsidRDefault="00445F97" w:rsidP="00164BC7">
      <w:pPr>
        <w:spacing w:after="0" w:line="240" w:lineRule="auto"/>
        <w:ind w:left="426"/>
        <w:jc w:val="both"/>
        <w:rPr>
          <w:rFonts w:eastAsia="Calibri"/>
        </w:rPr>
      </w:pPr>
      <w:r w:rsidRPr="00A25068">
        <w:rPr>
          <w:rFonts w:eastAsia="Calibri"/>
        </w:rPr>
        <w:t xml:space="preserve">Tratándose de proponentes plurales - consorcio o unión temporal -, se preferirá la oferta cuando cada uno de los integrantes acredite las condiciones señaladas en el inciso anterior de este numeral. </w:t>
      </w:r>
    </w:p>
    <w:p w14:paraId="624101BE" w14:textId="77777777" w:rsidR="00445F97" w:rsidRPr="00A25068" w:rsidRDefault="00445F97" w:rsidP="00164BC7">
      <w:pPr>
        <w:spacing w:after="0" w:line="240" w:lineRule="auto"/>
        <w:ind w:left="426"/>
        <w:jc w:val="both"/>
        <w:rPr>
          <w:rFonts w:eastAsia="Calibri"/>
        </w:rPr>
      </w:pPr>
    </w:p>
    <w:p w14:paraId="72ECC284" w14:textId="77777777" w:rsidR="00445F97" w:rsidRPr="00A25068" w:rsidRDefault="00445F97" w:rsidP="004D717D">
      <w:pPr>
        <w:numPr>
          <w:ilvl w:val="0"/>
          <w:numId w:val="16"/>
        </w:numPr>
        <w:spacing w:after="0" w:line="240" w:lineRule="auto"/>
        <w:ind w:left="426" w:hanging="426"/>
        <w:contextualSpacing/>
        <w:jc w:val="both"/>
        <w:rPr>
          <w:rFonts w:eastAsia="Arial MT"/>
        </w:rPr>
      </w:pPr>
      <w:r w:rsidRPr="00A25068">
        <w:rPr>
          <w:rFonts w:eastAsia="Arial"/>
          <w:b/>
        </w:rPr>
        <w:t xml:space="preserve">De persistir el empate se utilizará un método aleatorio para seleccionar el oferente, método que deberá haber sido previsto previamente </w:t>
      </w:r>
      <w:r w:rsidRPr="00A25068">
        <w:rPr>
          <w:rFonts w:eastAsia="Arial MT"/>
          <w:b/>
        </w:rPr>
        <w:t>en el pliego de condiciones, invitación o documento que haga sus veces.</w:t>
      </w:r>
    </w:p>
    <w:p w14:paraId="7FEF42C0" w14:textId="77777777" w:rsidR="00445F97" w:rsidRPr="00A25068" w:rsidRDefault="00445F97" w:rsidP="00164BC7">
      <w:pPr>
        <w:spacing w:after="0" w:line="240" w:lineRule="auto"/>
        <w:ind w:left="405"/>
        <w:jc w:val="both"/>
        <w:rPr>
          <w:rFonts w:eastAsia="Arial"/>
        </w:rPr>
      </w:pPr>
    </w:p>
    <w:p w14:paraId="0295355B" w14:textId="3F197A89" w:rsidR="00E527BA" w:rsidRPr="00A25068" w:rsidRDefault="00445F97" w:rsidP="00CA4CD3">
      <w:pPr>
        <w:spacing w:after="0" w:line="240" w:lineRule="auto"/>
        <w:ind w:left="405"/>
        <w:jc w:val="both"/>
        <w:rPr>
          <w:rFonts w:eastAsia="Arial"/>
        </w:rPr>
      </w:pPr>
      <w:r w:rsidRPr="00A25068">
        <w:rPr>
          <w:rFonts w:eastAsia="Arial"/>
        </w:rPr>
        <w:t xml:space="preserve">El INSTITUTO informa las reglas para desarrollar el sorteo: </w:t>
      </w:r>
    </w:p>
    <w:p w14:paraId="312C91C4" w14:textId="77777777" w:rsidR="00445F97" w:rsidRPr="00A25068" w:rsidRDefault="00445F97" w:rsidP="00164BC7">
      <w:pPr>
        <w:spacing w:after="0" w:line="240" w:lineRule="auto"/>
        <w:ind w:left="405"/>
        <w:jc w:val="both"/>
        <w:rPr>
          <w:rFonts w:eastAsia="Arial"/>
        </w:rPr>
      </w:pPr>
      <w:r w:rsidRPr="00A25068">
        <w:rPr>
          <w:rFonts w:eastAsia="Arial"/>
        </w:rPr>
        <w:t xml:space="preserve">1º. Se realizará de manera pública y todos los interesados podrán asistir, a través de link debidamente comunicado a través de la plataforma SECOP II por mensaje público. Este link indicará el día y hora del sorteo. </w:t>
      </w:r>
    </w:p>
    <w:p w14:paraId="15E0DE68" w14:textId="77777777" w:rsidR="00E527BA" w:rsidRPr="00A25068" w:rsidRDefault="00E527BA" w:rsidP="00164BC7">
      <w:pPr>
        <w:spacing w:after="0" w:line="240" w:lineRule="auto"/>
        <w:ind w:left="405"/>
        <w:jc w:val="both"/>
        <w:rPr>
          <w:rFonts w:eastAsia="Arial"/>
        </w:rPr>
      </w:pPr>
    </w:p>
    <w:p w14:paraId="6EC0E9DC" w14:textId="77777777" w:rsidR="00445F97" w:rsidRPr="00A25068" w:rsidRDefault="00445F97" w:rsidP="00164BC7">
      <w:pPr>
        <w:spacing w:after="0" w:line="240" w:lineRule="auto"/>
        <w:ind w:left="405"/>
        <w:jc w:val="both"/>
        <w:rPr>
          <w:rFonts w:eastAsia="Arial"/>
        </w:rPr>
      </w:pPr>
      <w:r w:rsidRPr="00A25068">
        <w:rPr>
          <w:rFonts w:eastAsia="Arial"/>
        </w:rPr>
        <w:t>2º. Para dar inicio al sorteo, la Coordinación del Grupo Nacional de Gestión Contractual y el profesional a cargo, a través de pantalla con vista pública procederá a ingresar a la plataforma de SECOP II al proceso en mención e identificar los proponentes empatados.</w:t>
      </w:r>
    </w:p>
    <w:p w14:paraId="79D891F5" w14:textId="77777777" w:rsidR="00E527BA" w:rsidRPr="00A25068" w:rsidRDefault="00E527BA" w:rsidP="00164BC7">
      <w:pPr>
        <w:spacing w:after="0" w:line="240" w:lineRule="auto"/>
        <w:ind w:left="405"/>
        <w:jc w:val="both"/>
        <w:rPr>
          <w:rFonts w:eastAsia="Arial"/>
        </w:rPr>
      </w:pPr>
    </w:p>
    <w:p w14:paraId="046459B8" w14:textId="77777777" w:rsidR="00445F97" w:rsidRPr="00A25068" w:rsidRDefault="00445F97" w:rsidP="00164BC7">
      <w:pPr>
        <w:spacing w:after="0" w:line="240" w:lineRule="auto"/>
        <w:ind w:left="405"/>
        <w:jc w:val="both"/>
        <w:rPr>
          <w:rFonts w:eastAsia="Arial"/>
        </w:rPr>
      </w:pPr>
      <w:r w:rsidRPr="00A25068">
        <w:rPr>
          <w:rFonts w:eastAsia="Arial"/>
        </w:rPr>
        <w:t>3º. Acto seguido, se procede a exportar la información de los proponentes empatados al formato Excel.</w:t>
      </w:r>
    </w:p>
    <w:p w14:paraId="18D2A91C" w14:textId="77777777" w:rsidR="00E527BA" w:rsidRPr="00A25068" w:rsidRDefault="00E527BA" w:rsidP="00164BC7">
      <w:pPr>
        <w:spacing w:after="0" w:line="240" w:lineRule="auto"/>
        <w:ind w:left="405"/>
        <w:jc w:val="both"/>
        <w:rPr>
          <w:rFonts w:eastAsia="Arial"/>
        </w:rPr>
      </w:pPr>
    </w:p>
    <w:tbl>
      <w:tblPr>
        <w:tblpPr w:leftFromText="141" w:rightFromText="141" w:vertAnchor="text" w:horzAnchor="margin" w:tblpXSpec="right" w:tblpY="10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tblGrid>
      <w:tr w:rsidR="00680C1D" w:rsidRPr="00A25068" w14:paraId="0EA62624" w14:textId="77777777" w:rsidTr="00680C1D">
        <w:trPr>
          <w:trHeight w:val="420"/>
        </w:trPr>
        <w:tc>
          <w:tcPr>
            <w:tcW w:w="492" w:type="dxa"/>
            <w:shd w:val="clear" w:color="auto" w:fill="auto"/>
            <w:vAlign w:val="center"/>
          </w:tcPr>
          <w:p w14:paraId="64AE52AA" w14:textId="77777777" w:rsidR="00680C1D" w:rsidRPr="00A25068" w:rsidRDefault="00680C1D" w:rsidP="00680C1D">
            <w:pPr>
              <w:spacing w:after="0" w:line="240" w:lineRule="auto"/>
              <w:jc w:val="center"/>
              <w:rPr>
                <w:rFonts w:eastAsia="Calibri"/>
                <w:color w:val="FF0000"/>
              </w:rPr>
            </w:pPr>
          </w:p>
        </w:tc>
      </w:tr>
    </w:tbl>
    <w:p w14:paraId="1711F983" w14:textId="77777777" w:rsidR="00680C1D" w:rsidRPr="00A25068" w:rsidRDefault="00445F97" w:rsidP="00164BC7">
      <w:pPr>
        <w:spacing w:after="0" w:line="240" w:lineRule="auto"/>
        <w:ind w:left="405"/>
        <w:jc w:val="both"/>
        <w:rPr>
          <w:rFonts w:eastAsia="Arial"/>
        </w:rPr>
      </w:pPr>
      <w:r w:rsidRPr="00A25068">
        <w:rPr>
          <w:rFonts w:eastAsia="Arial"/>
        </w:rPr>
        <w:t>4º. El instituto mediante la herramienta online APP-SORTEOS o una aplicación similar en línea, procede a: Ingresar el listado de nombres, extraído del listado de Excel. Ingresa las opciones del sorteo – Diligenciando el Número de “ganadores” el cual para el caso es UNO (1) y se le adjudicará el contrato. Presiona el botón de “Confirmar” y "Comenzar", se genera el certificado. Asimismo, se Copia el link para ser publicado en la plataforma de SECOP II. Este procedimiento será publicado a través de mensaje público junto con el video en la Plataforma SECOP II dentro del proceso del asunto.</w:t>
      </w:r>
    </w:p>
    <w:p w14:paraId="279DE68A" w14:textId="77777777" w:rsidR="00445F97" w:rsidRPr="00A25068" w:rsidRDefault="00445F97" w:rsidP="00164BC7">
      <w:pPr>
        <w:spacing w:after="0" w:line="240" w:lineRule="auto"/>
        <w:ind w:left="405"/>
        <w:jc w:val="both"/>
        <w:rPr>
          <w:rFonts w:eastAsia="Arial"/>
        </w:rPr>
      </w:pPr>
    </w:p>
    <w:p w14:paraId="6FA20EB4" w14:textId="77777777" w:rsidR="00E527BA" w:rsidRPr="00A25068" w:rsidRDefault="00E527BA" w:rsidP="00164BC7">
      <w:pPr>
        <w:spacing w:after="0" w:line="240" w:lineRule="auto"/>
        <w:ind w:left="405"/>
        <w:jc w:val="both"/>
        <w:rPr>
          <w:rFonts w:eastAsia="Arial"/>
        </w:rPr>
      </w:pPr>
    </w:p>
    <w:p w14:paraId="371AEFAD" w14:textId="77777777" w:rsidR="00445F97" w:rsidRPr="00A25068" w:rsidRDefault="00445F97" w:rsidP="00164BC7">
      <w:pPr>
        <w:spacing w:after="0" w:line="240" w:lineRule="auto"/>
        <w:ind w:left="426"/>
        <w:jc w:val="both"/>
        <w:rPr>
          <w:rFonts w:eastAsia="Calibri"/>
          <w:b/>
        </w:rPr>
      </w:pPr>
      <w:r w:rsidRPr="00A25068">
        <w:rPr>
          <w:rFonts w:eastAsia="Calibri"/>
          <w:b/>
        </w:rPr>
        <w:t xml:space="preserve">NOTAS: </w:t>
      </w:r>
    </w:p>
    <w:p w14:paraId="1F698310"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MT"/>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2DD5ADAB" w14:textId="77777777" w:rsidR="00445F97" w:rsidRPr="00A25068" w:rsidRDefault="00445F97" w:rsidP="00164BC7">
      <w:pPr>
        <w:widowControl w:val="0"/>
        <w:autoSpaceDE w:val="0"/>
        <w:autoSpaceDN w:val="0"/>
        <w:spacing w:after="0" w:line="240" w:lineRule="auto"/>
        <w:ind w:left="567" w:hanging="141"/>
        <w:jc w:val="both"/>
        <w:rPr>
          <w:rFonts w:eastAsia="Arial MT"/>
        </w:rPr>
      </w:pPr>
    </w:p>
    <w:p w14:paraId="79743D14"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MT"/>
        </w:rPr>
        <w:t xml:space="preserve">Sin perjuicio de la obligación anterior, el Ministerio de Comercio, Industria y Turismo y la Agencia Nacional de Contratación Pública - Colombia Compra Eficiente señalarán en un Manual o Guía los lineamientos para la aplicación de los factores de desempate en cumplimiento de un Acuerdo Comercial en la etapa de selección del Proceso de Contratación; a lo cual el INSTITUTO dará cumplimiento desde el momento que se expida el mencionado documento. </w:t>
      </w:r>
    </w:p>
    <w:p w14:paraId="7B581ECD" w14:textId="77777777" w:rsidR="00445F97" w:rsidRPr="00A25068" w:rsidRDefault="00445F97" w:rsidP="00164BC7">
      <w:pPr>
        <w:widowControl w:val="0"/>
        <w:autoSpaceDE w:val="0"/>
        <w:autoSpaceDN w:val="0"/>
        <w:spacing w:after="0" w:line="240" w:lineRule="auto"/>
        <w:ind w:left="567" w:hanging="141"/>
        <w:jc w:val="both"/>
        <w:rPr>
          <w:rFonts w:eastAsia="Arial MT"/>
        </w:rPr>
      </w:pPr>
    </w:p>
    <w:p w14:paraId="7EA28618"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MT"/>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numeral 1 del artículo 2.2.1.2.4.2.17 del Decreto 1082 de 2015 o</w:t>
      </w:r>
      <w:r w:rsidRPr="00A25068">
        <w:rPr>
          <w:rFonts w:eastAsia="Arial"/>
        </w:rPr>
        <w:t xml:space="preserve"> del </w:t>
      </w:r>
      <w:proofErr w:type="spellStart"/>
      <w:r w:rsidRPr="00A25068">
        <w:rPr>
          <w:rFonts w:eastAsia="Arial"/>
        </w:rPr>
        <w:t>subnumeral</w:t>
      </w:r>
      <w:proofErr w:type="spellEnd"/>
      <w:r w:rsidRPr="00A25068">
        <w:rPr>
          <w:rFonts w:eastAsia="Arial"/>
        </w:rPr>
        <w:t xml:space="preserve"> 1 del numeral de causales de “DESEMPATE” del presente documento</w:t>
      </w:r>
      <w:r w:rsidRPr="00A25068">
        <w:rPr>
          <w:rFonts w:eastAsia="Arial MT"/>
        </w:rPr>
        <w:t>.</w:t>
      </w:r>
    </w:p>
    <w:p w14:paraId="3BFF4F04" w14:textId="77777777" w:rsidR="00445F97" w:rsidRPr="00A25068" w:rsidRDefault="00445F97" w:rsidP="00164BC7">
      <w:pPr>
        <w:widowControl w:val="0"/>
        <w:autoSpaceDE w:val="0"/>
        <w:autoSpaceDN w:val="0"/>
        <w:spacing w:after="0" w:line="240" w:lineRule="auto"/>
        <w:ind w:left="567" w:hanging="141"/>
        <w:jc w:val="both"/>
        <w:rPr>
          <w:rFonts w:eastAsia="Arial MT"/>
        </w:rPr>
      </w:pPr>
    </w:p>
    <w:p w14:paraId="4C870F83"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MT"/>
        </w:rPr>
        <w:t xml:space="preserve">En la plataforma del SECOP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proofErr w:type="spellStart"/>
      <w:r w:rsidRPr="00A25068">
        <w:rPr>
          <w:rFonts w:eastAsia="Arial MT"/>
        </w:rPr>
        <w:t>Rrom</w:t>
      </w:r>
      <w:proofErr w:type="spellEnd"/>
      <w:r w:rsidRPr="00A25068">
        <w:rPr>
          <w:rFonts w:eastAsia="Arial MT"/>
        </w:rPr>
        <w:t xml:space="preserve"> o gitana, puesto que su público conocimiento puede afectar el derecho a la intimidad de los oferentes o de sus trabajadores o socios o accionistas. Para tal efecto, en el evento en que el proponente solicite la confidencialidad de algún documento, el mismo debe ser ingresado y presentado de manera separada e independiente.</w:t>
      </w:r>
    </w:p>
    <w:p w14:paraId="746B043B" w14:textId="77777777" w:rsidR="00445F97" w:rsidRPr="00A25068" w:rsidRDefault="00445F97" w:rsidP="00164BC7">
      <w:pPr>
        <w:widowControl w:val="0"/>
        <w:autoSpaceDE w:val="0"/>
        <w:autoSpaceDN w:val="0"/>
        <w:spacing w:after="0" w:line="240" w:lineRule="auto"/>
        <w:ind w:left="567" w:hanging="141"/>
        <w:jc w:val="both"/>
        <w:rPr>
          <w:rFonts w:eastAsia="Arial"/>
        </w:rPr>
      </w:pPr>
    </w:p>
    <w:p w14:paraId="488E3E00"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w:b/>
          <w:u w:val="single"/>
        </w:rPr>
        <w:t xml:space="preserve">EL PROPONENTE DEBE ENTREGAR CON LA PROPUESTA LA DOCUMENTACIÓN QUE ACREDITE EL(LOS) FACTOR(RES) DE DESEMPATE JUNTO CON EL FORMATO 8 “FACTORES DE DESEMPATE” DEBIDAMENTE DILIGENCIADO. ASIMISMO, FRENTE A LA ACREDITACIÓN DE ESTOS </w:t>
      </w:r>
      <w:r w:rsidR="00E527BA" w:rsidRPr="00A25068">
        <w:rPr>
          <w:rFonts w:eastAsia="Arial"/>
          <w:b/>
          <w:u w:val="single"/>
        </w:rPr>
        <w:t>DOCUMENTOS</w:t>
      </w:r>
      <w:r w:rsidRPr="00A25068">
        <w:rPr>
          <w:rFonts w:eastAsia="Arial"/>
          <w:b/>
          <w:u w:val="single"/>
        </w:rPr>
        <w:t xml:space="preserve">, LA ENTIDAD DARA APLICACIÓN AL ARTÍCULO 5 DE LA LEY 1882 DE 2018 QUE MODIFICO EL PARÁGRAFO 1 E INCLUYÓ LOS PARÁGRAFOS 3, 4 Y 5 DEL ARTÍCULO 5° DE LA LEY 1150 DE 2007 Y DE PRESENTARSE O RADICARSE ESTOS DOCUMENTOS CON POSTERIORIDAD A LOS </w:t>
      </w:r>
      <w:r w:rsidR="00E527BA" w:rsidRPr="00A25068">
        <w:rPr>
          <w:rFonts w:eastAsia="Arial"/>
          <w:b/>
          <w:u w:val="single"/>
        </w:rPr>
        <w:t>TÉRMINOS</w:t>
      </w:r>
      <w:r w:rsidRPr="00A25068">
        <w:rPr>
          <w:rFonts w:eastAsia="Arial"/>
          <w:b/>
          <w:u w:val="single"/>
        </w:rPr>
        <w:t xml:space="preserve"> SEÑALADOS AQUÍ, LA ENTIDAD NO LOS </w:t>
      </w:r>
      <w:r w:rsidR="00E527BA" w:rsidRPr="00A25068">
        <w:rPr>
          <w:rFonts w:eastAsia="Arial"/>
          <w:b/>
          <w:u w:val="single"/>
        </w:rPr>
        <w:t>TENDRÁN</w:t>
      </w:r>
      <w:r w:rsidRPr="00A25068">
        <w:rPr>
          <w:rFonts w:eastAsia="Arial"/>
          <w:b/>
          <w:u w:val="single"/>
        </w:rPr>
        <w:t xml:space="preserve"> EN CUENTA PARA LA ACREDITACIÓN DE EL(LOS) FACTOR(RES) DE DESEMPATE.</w:t>
      </w:r>
    </w:p>
    <w:p w14:paraId="13ED5580" w14:textId="77777777" w:rsidR="00445F97" w:rsidRPr="00A25068" w:rsidRDefault="00445F97" w:rsidP="00164BC7">
      <w:pPr>
        <w:widowControl w:val="0"/>
        <w:autoSpaceDE w:val="0"/>
        <w:autoSpaceDN w:val="0"/>
        <w:spacing w:after="0" w:line="240" w:lineRule="auto"/>
        <w:ind w:left="820" w:hanging="360"/>
        <w:jc w:val="both"/>
        <w:rPr>
          <w:rFonts w:eastAsia="Arial"/>
          <w:b/>
          <w:u w:val="single"/>
        </w:rPr>
      </w:pPr>
    </w:p>
    <w:p w14:paraId="12F5DEA1" w14:textId="77777777" w:rsidR="00445F97" w:rsidRPr="00A25068" w:rsidRDefault="00445F97" w:rsidP="004D717D">
      <w:pPr>
        <w:numPr>
          <w:ilvl w:val="0"/>
          <w:numId w:val="10"/>
        </w:numPr>
        <w:spacing w:after="0" w:line="240" w:lineRule="auto"/>
        <w:ind w:left="567" w:hanging="141"/>
        <w:contextualSpacing/>
        <w:jc w:val="both"/>
        <w:rPr>
          <w:rFonts w:eastAsia="Arial MT"/>
        </w:rPr>
      </w:pPr>
      <w:r w:rsidRPr="00A25068">
        <w:rPr>
          <w:rFonts w:eastAsia="Arial MT"/>
          <w:b/>
          <w:bCs/>
        </w:rPr>
        <w:t xml:space="preserve">REVISAR TAMBIÉN ACREDITACIÓN CALIDAD MIPYME </w:t>
      </w:r>
      <w:r w:rsidRPr="00A25068">
        <w:rPr>
          <w:rFonts w:eastAsia="Arial MT"/>
          <w:b/>
        </w:rPr>
        <w:t>(FORMATO 5), EN CASO DE QUE SE QUIERA ACREDITAR.</w:t>
      </w:r>
    </w:p>
    <w:p w14:paraId="7D6A72C4" w14:textId="77777777" w:rsidR="00445F97" w:rsidRPr="00A25068" w:rsidRDefault="00445F97" w:rsidP="00164BC7">
      <w:pPr>
        <w:widowControl w:val="0"/>
        <w:autoSpaceDE w:val="0"/>
        <w:autoSpaceDN w:val="0"/>
        <w:spacing w:after="0" w:line="240" w:lineRule="auto"/>
        <w:ind w:left="820" w:hanging="360"/>
        <w:jc w:val="both"/>
        <w:rPr>
          <w:rFonts w:eastAsia="Arial"/>
          <w:b/>
          <w:u w:val="single"/>
        </w:rPr>
      </w:pPr>
    </w:p>
    <w:p w14:paraId="77C1D6D1" w14:textId="77777777" w:rsidR="00445F97" w:rsidRPr="00A25068" w:rsidRDefault="00445F97" w:rsidP="004D717D">
      <w:pPr>
        <w:numPr>
          <w:ilvl w:val="0"/>
          <w:numId w:val="10"/>
        </w:numPr>
        <w:spacing w:after="0" w:line="240" w:lineRule="auto"/>
        <w:ind w:left="567" w:hanging="141"/>
        <w:jc w:val="both"/>
        <w:rPr>
          <w:rFonts w:eastAsia="Arial"/>
          <w:b/>
          <w:u w:val="single"/>
        </w:rPr>
      </w:pPr>
      <w:r w:rsidRPr="00A25068">
        <w:rPr>
          <w:rFonts w:eastAsia="Arial"/>
          <w:b/>
          <w:u w:val="single"/>
        </w:rPr>
        <w:t>EL PROPONENTE PUEDE ANEXAR DOCUMENTOS QUE ACREDITEN UNO O VARIOS DE LOS PUNTOS CON LA PROPUESTA.</w:t>
      </w:r>
    </w:p>
    <w:p w14:paraId="625AF574" w14:textId="77777777" w:rsidR="00445F97" w:rsidRPr="00A25068" w:rsidRDefault="00445F97" w:rsidP="00164BC7">
      <w:pPr>
        <w:spacing w:after="0" w:line="240" w:lineRule="auto"/>
        <w:jc w:val="both"/>
        <w:rPr>
          <w:rFonts w:eastAsia="Arial"/>
        </w:rPr>
      </w:pPr>
    </w:p>
    <w:p w14:paraId="1DF33295" w14:textId="4F7EBCE6" w:rsidR="00445F97" w:rsidRDefault="00445F97" w:rsidP="00164BC7">
      <w:pPr>
        <w:spacing w:after="0" w:line="240" w:lineRule="auto"/>
        <w:jc w:val="both"/>
        <w:rPr>
          <w:rFonts w:eastAsia="Calibri"/>
        </w:rPr>
      </w:pPr>
      <w:r w:rsidRPr="00A25068">
        <w:rPr>
          <w:rFonts w:eastAsia="Calibri"/>
        </w:rPr>
        <w:t xml:space="preserve">En constancia de lo anterior, se firma a los _______ días del mes de </w:t>
      </w:r>
      <w:r w:rsidRPr="00A25068">
        <w:rPr>
          <w:rFonts w:eastAsia="Calibri"/>
          <w:u w:val="single"/>
        </w:rPr>
        <w:t xml:space="preserve">_____ </w:t>
      </w:r>
      <w:r w:rsidRPr="00A25068">
        <w:rPr>
          <w:rFonts w:eastAsia="Calibri"/>
        </w:rPr>
        <w:t>del año</w:t>
      </w:r>
      <w:r w:rsidRPr="00A25068">
        <w:rPr>
          <w:rFonts w:eastAsia="Calibri"/>
          <w:u w:val="single"/>
        </w:rPr>
        <w:t>______</w:t>
      </w:r>
      <w:r w:rsidRPr="00A25068">
        <w:rPr>
          <w:rFonts w:eastAsia="Calibri"/>
        </w:rPr>
        <w:t>, por:</w:t>
      </w:r>
    </w:p>
    <w:p w14:paraId="4C21A94F" w14:textId="426908CD" w:rsidR="00CA4CD3" w:rsidRDefault="00CA4CD3" w:rsidP="00164BC7">
      <w:pPr>
        <w:spacing w:after="0" w:line="240" w:lineRule="auto"/>
        <w:jc w:val="both"/>
        <w:rPr>
          <w:rFonts w:eastAsia="Calibri"/>
        </w:rPr>
      </w:pPr>
    </w:p>
    <w:p w14:paraId="528376CA" w14:textId="77777777" w:rsidR="00CA4CD3" w:rsidRPr="00CA4CD3" w:rsidRDefault="00CA4CD3" w:rsidP="00164BC7">
      <w:pPr>
        <w:spacing w:after="0" w:line="240" w:lineRule="auto"/>
        <w:jc w:val="both"/>
        <w:rPr>
          <w:rFonts w:eastAsia="Calibri"/>
        </w:rPr>
      </w:pPr>
    </w:p>
    <w:p w14:paraId="15E835F4" w14:textId="77777777" w:rsidR="00445F97" w:rsidRPr="00A25068" w:rsidRDefault="00445F97" w:rsidP="00164BC7">
      <w:pPr>
        <w:tabs>
          <w:tab w:val="left" w:pos="1134"/>
          <w:tab w:val="left" w:pos="4253"/>
          <w:tab w:val="left" w:pos="5670"/>
        </w:tabs>
        <w:spacing w:after="0" w:line="240" w:lineRule="auto"/>
        <w:jc w:val="both"/>
        <w:rPr>
          <w:rFonts w:eastAsia="Calibri"/>
        </w:rPr>
      </w:pPr>
      <w:r w:rsidRPr="00A25068">
        <w:rPr>
          <w:rFonts w:eastAsia="Calibri"/>
        </w:rPr>
        <w:t>_________________</w:t>
      </w:r>
      <w:r w:rsidRPr="00A25068">
        <w:rPr>
          <w:rFonts w:eastAsia="Calibri"/>
        </w:rPr>
        <w:tab/>
      </w:r>
    </w:p>
    <w:p w14:paraId="086A917C" w14:textId="77777777" w:rsidR="00445F97" w:rsidRPr="00A25068" w:rsidRDefault="00445F97" w:rsidP="00164BC7">
      <w:pPr>
        <w:tabs>
          <w:tab w:val="left" w:pos="1134"/>
          <w:tab w:val="left" w:pos="4253"/>
          <w:tab w:val="left" w:pos="5670"/>
        </w:tabs>
        <w:spacing w:after="0" w:line="240" w:lineRule="auto"/>
        <w:jc w:val="both"/>
        <w:rPr>
          <w:rFonts w:eastAsia="Calibri"/>
        </w:rPr>
      </w:pPr>
      <w:r w:rsidRPr="00A25068">
        <w:rPr>
          <w:rFonts w:eastAsia="Calibri"/>
        </w:rPr>
        <w:t xml:space="preserve">Representante Legal </w:t>
      </w:r>
      <w:r w:rsidRPr="00A25068">
        <w:rPr>
          <w:rFonts w:eastAsia="Calibri"/>
        </w:rPr>
        <w:tab/>
      </w:r>
    </w:p>
    <w:p w14:paraId="7B5BEC3A" w14:textId="77777777" w:rsidR="00445F97" w:rsidRPr="00A25068" w:rsidRDefault="00445F97" w:rsidP="00164BC7">
      <w:pPr>
        <w:tabs>
          <w:tab w:val="left" w:pos="1134"/>
          <w:tab w:val="left" w:pos="4253"/>
          <w:tab w:val="left" w:pos="5670"/>
        </w:tabs>
        <w:spacing w:after="0" w:line="240" w:lineRule="auto"/>
        <w:jc w:val="both"/>
        <w:rPr>
          <w:rFonts w:eastAsia="Calibri"/>
        </w:rPr>
      </w:pPr>
      <w:r w:rsidRPr="00A25068">
        <w:rPr>
          <w:rFonts w:eastAsia="Calibri"/>
        </w:rPr>
        <w:t>Nombre:</w:t>
      </w:r>
      <w:r w:rsidRPr="00A25068">
        <w:rPr>
          <w:rFonts w:eastAsia="Calibri"/>
        </w:rPr>
        <w:tab/>
      </w:r>
      <w:r w:rsidRPr="00A25068">
        <w:rPr>
          <w:rFonts w:eastAsia="Calibri"/>
        </w:rPr>
        <w:tab/>
      </w:r>
    </w:p>
    <w:p w14:paraId="10827764" w14:textId="23321EAD" w:rsidR="006B38C6" w:rsidRPr="00A25068" w:rsidRDefault="00445F97" w:rsidP="00164BC7">
      <w:pPr>
        <w:spacing w:after="0" w:line="240" w:lineRule="auto"/>
        <w:jc w:val="both"/>
      </w:pPr>
      <w:r w:rsidRPr="00A25068">
        <w:rPr>
          <w:rFonts w:eastAsia="Calibri"/>
        </w:rPr>
        <w:t>C.C</w:t>
      </w:r>
      <w:r w:rsidR="00E527BA" w:rsidRPr="00A25068">
        <w:rPr>
          <w:rFonts w:eastAsia="Calibri"/>
        </w:rPr>
        <w:t>.</w:t>
      </w:r>
      <w:r w:rsidRPr="00A25068">
        <w:rPr>
          <w:rFonts w:eastAsia="Calibri"/>
        </w:rPr>
        <w:t xml:space="preserve"> </w:t>
      </w:r>
      <w:bookmarkEnd w:id="1"/>
    </w:p>
    <w:sectPr w:rsidR="006B38C6" w:rsidRPr="00A25068" w:rsidSect="00024FE6">
      <w:headerReference w:type="default" r:id="rId7"/>
      <w:footerReference w:type="default" r:id="rId8"/>
      <w:pgSz w:w="12242" w:h="18722" w:code="120"/>
      <w:pgMar w:top="851" w:right="1418" w:bottom="851" w:left="1418"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553EC" w14:textId="77777777" w:rsidR="00B761F2" w:rsidRDefault="00B761F2" w:rsidP="00445F97">
      <w:pPr>
        <w:spacing w:after="0" w:line="240" w:lineRule="auto"/>
      </w:pPr>
      <w:r>
        <w:separator/>
      </w:r>
    </w:p>
  </w:endnote>
  <w:endnote w:type="continuationSeparator" w:id="0">
    <w:p w14:paraId="178F1F52" w14:textId="77777777" w:rsidR="00B761F2" w:rsidRDefault="00B761F2" w:rsidP="00445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AC99" w14:textId="77777777" w:rsidR="00B761F2" w:rsidRPr="00445F97" w:rsidRDefault="00B761F2" w:rsidP="00445F97">
    <w:pPr>
      <w:spacing w:after="0" w:line="240" w:lineRule="auto"/>
      <w:jc w:val="center"/>
      <w:rPr>
        <w:rFonts w:eastAsia="Calibri"/>
        <w:color w:val="404040"/>
        <w:sz w:val="16"/>
        <w:szCs w:val="16"/>
        <w:lang w:eastAsia="es-CO"/>
      </w:rPr>
    </w:pPr>
  </w:p>
  <w:p w14:paraId="33F29972" w14:textId="77777777" w:rsidR="004D717D" w:rsidRPr="00445F97" w:rsidRDefault="004D717D" w:rsidP="004D717D">
    <w:pPr>
      <w:spacing w:after="0" w:line="240" w:lineRule="auto"/>
      <w:jc w:val="center"/>
      <w:rPr>
        <w:rFonts w:eastAsia="Calibri"/>
        <w:color w:val="404040"/>
        <w:sz w:val="16"/>
        <w:szCs w:val="16"/>
        <w:lang w:eastAsia="es-CO"/>
      </w:rPr>
    </w:pPr>
  </w:p>
  <w:p w14:paraId="6D72F63D" w14:textId="77777777" w:rsidR="004D717D" w:rsidRPr="00017993"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Dirección Regional Norte</w:t>
    </w:r>
  </w:p>
  <w:p w14:paraId="6E5D67FC" w14:textId="77777777" w:rsidR="004D717D" w:rsidRPr="00017993"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 xml:space="preserve">Dirección:  Carrera 23 #53D-56 </w:t>
    </w:r>
    <w:hyperlink r:id="rId1" w:history="1">
      <w:r w:rsidRPr="00D75D12">
        <w:rPr>
          <w:rStyle w:val="Hipervnculo"/>
          <w:rFonts w:eastAsia="Calibri"/>
          <w:sz w:val="16"/>
          <w:szCs w:val="16"/>
          <w:lang w:eastAsia="es-CO"/>
        </w:rPr>
        <w:t>drntadministrativa@medicinalegal.gov.co</w:t>
      </w:r>
    </w:hyperlink>
    <w:r w:rsidRPr="00017993">
      <w:rPr>
        <w:rFonts w:eastAsia="Calibri"/>
        <w:color w:val="404040"/>
        <w:sz w:val="16"/>
        <w:szCs w:val="16"/>
        <w:lang w:eastAsia="es-CO"/>
      </w:rPr>
      <w:t>.</w:t>
    </w:r>
    <w:r>
      <w:rPr>
        <w:rFonts w:eastAsia="Calibri"/>
        <w:color w:val="404040"/>
        <w:sz w:val="16"/>
        <w:szCs w:val="16"/>
        <w:lang w:eastAsia="es-CO"/>
      </w:rPr>
      <w:t xml:space="preserve"> </w:t>
    </w:r>
  </w:p>
  <w:p w14:paraId="106B290F" w14:textId="77777777" w:rsidR="004D717D"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 xml:space="preserve">Conmutadores 4069977/44 </w:t>
    </w:r>
    <w:hyperlink r:id="rId2" w:history="1">
      <w:r w:rsidRPr="00D75D12">
        <w:rPr>
          <w:rStyle w:val="Hipervnculo"/>
          <w:rFonts w:eastAsia="Calibri"/>
          <w:sz w:val="16"/>
          <w:szCs w:val="16"/>
          <w:lang w:eastAsia="es-CO"/>
        </w:rPr>
        <w:t>www.medicinalegal.gov.co</w:t>
      </w:r>
    </w:hyperlink>
  </w:p>
  <w:p w14:paraId="59AECE1D" w14:textId="2CD2F44B" w:rsidR="00B761F2" w:rsidRPr="00445F97" w:rsidRDefault="00B761F2" w:rsidP="004D717D">
    <w:pPr>
      <w:spacing w:after="0" w:line="240" w:lineRule="auto"/>
      <w:jc w:val="center"/>
      <w:rPr>
        <w:rFonts w:ascii="Calibri" w:eastAsia="Calibri" w:hAnsi="Calibri"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B6D6C" w14:textId="77777777" w:rsidR="00B761F2" w:rsidRDefault="00B761F2" w:rsidP="00445F97">
      <w:pPr>
        <w:spacing w:after="0" w:line="240" w:lineRule="auto"/>
      </w:pPr>
      <w:r>
        <w:separator/>
      </w:r>
    </w:p>
  </w:footnote>
  <w:footnote w:type="continuationSeparator" w:id="0">
    <w:p w14:paraId="428337F5" w14:textId="77777777" w:rsidR="00B761F2" w:rsidRDefault="00B761F2" w:rsidP="00445F97">
      <w:pPr>
        <w:spacing w:after="0" w:line="240" w:lineRule="auto"/>
      </w:pPr>
      <w:r>
        <w:continuationSeparator/>
      </w:r>
    </w:p>
  </w:footnote>
  <w:footnote w:id="1">
    <w:p w14:paraId="3EFFD9FB" w14:textId="77777777" w:rsidR="00B761F2" w:rsidRPr="00AA045C" w:rsidRDefault="00B761F2" w:rsidP="00445F97">
      <w:pPr>
        <w:spacing w:after="0"/>
        <w:rPr>
          <w:rFonts w:eastAsia="Calibri"/>
          <w:sz w:val="16"/>
          <w:szCs w:val="16"/>
        </w:rPr>
      </w:pPr>
      <w:r w:rsidRPr="00AA045C">
        <w:rPr>
          <w:sz w:val="16"/>
          <w:szCs w:val="16"/>
          <w:vertAlign w:val="superscript"/>
        </w:rPr>
        <w:footnoteRef/>
      </w:r>
      <w:r w:rsidRPr="00AA045C">
        <w:rPr>
          <w:sz w:val="16"/>
          <w:szCs w:val="16"/>
        </w:rPr>
        <w:t xml:space="preserve"> A</w:t>
      </w:r>
      <w:r w:rsidRPr="00AA045C">
        <w:rPr>
          <w:rFonts w:eastAsia="Arial"/>
          <w:sz w:val="16"/>
          <w:szCs w:val="16"/>
        </w:rPr>
        <w:t>rtículo 21 de la Ley 1257 de 2008</w:t>
      </w:r>
    </w:p>
  </w:footnote>
  <w:footnote w:id="2">
    <w:p w14:paraId="785A572F" w14:textId="77777777" w:rsidR="00B761F2" w:rsidRPr="00AA045C" w:rsidRDefault="00B761F2" w:rsidP="00445F97">
      <w:pPr>
        <w:spacing w:after="0"/>
        <w:rPr>
          <w:sz w:val="16"/>
          <w:szCs w:val="16"/>
        </w:rPr>
      </w:pPr>
      <w:r w:rsidRPr="00AA045C">
        <w:rPr>
          <w:sz w:val="16"/>
          <w:szCs w:val="16"/>
          <w:vertAlign w:val="superscript"/>
        </w:rPr>
        <w:footnoteRef/>
      </w:r>
      <w:r w:rsidRPr="00AA045C">
        <w:rPr>
          <w:sz w:val="16"/>
          <w:szCs w:val="16"/>
        </w:rPr>
        <w:t xml:space="preserve"> </w:t>
      </w:r>
      <w:r w:rsidRPr="00AA045C">
        <w:rPr>
          <w:rFonts w:eastAsia="Arial"/>
          <w:sz w:val="16"/>
          <w:szCs w:val="16"/>
        </w:rPr>
        <w:t>Decreto 392 de 2018</w:t>
      </w:r>
    </w:p>
  </w:footnote>
  <w:footnote w:id="3">
    <w:p w14:paraId="3CCFA095" w14:textId="77777777" w:rsidR="00B761F2" w:rsidRPr="00AA045C" w:rsidRDefault="00B761F2" w:rsidP="00445F97">
      <w:pPr>
        <w:spacing w:after="0"/>
        <w:jc w:val="both"/>
        <w:rPr>
          <w:rFonts w:eastAsia="Arial"/>
          <w:sz w:val="16"/>
          <w:szCs w:val="16"/>
        </w:rPr>
      </w:pPr>
      <w:r w:rsidRPr="00AA045C">
        <w:rPr>
          <w:rStyle w:val="Refdenotaalpie"/>
          <w:sz w:val="16"/>
          <w:szCs w:val="16"/>
        </w:rPr>
        <w:footnoteRef/>
      </w:r>
      <w:r w:rsidRPr="00AA045C">
        <w:rPr>
          <w:sz w:val="16"/>
          <w:szCs w:val="16"/>
        </w:rPr>
        <w:t xml:space="preserve"> A</w:t>
      </w:r>
      <w:r w:rsidRPr="00AA045C">
        <w:rPr>
          <w:rFonts w:eastAsia="Arial"/>
          <w:sz w:val="16"/>
          <w:szCs w:val="16"/>
        </w:rPr>
        <w:t xml:space="preserve">rtículo 2 de la Ley 1901 de 2018, conforme el cual… “Tendrán la denominación de sociedades BIC todas aquellas compañías que sean constituidas de conformidad con la legislación vigente, las cuales además del beneficio e interés de sus accionistas, actuarán en procura del interés de la colectividad y del medio ambiente…". </w:t>
      </w:r>
    </w:p>
    <w:p w14:paraId="04504D5F" w14:textId="77777777" w:rsidR="00B761F2" w:rsidRPr="00AA045C" w:rsidRDefault="00B761F2" w:rsidP="00445F97">
      <w:pPr>
        <w:pStyle w:val="Textonotapie"/>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22AF8" w14:textId="77777777" w:rsidR="00B761F2" w:rsidRPr="00445F97" w:rsidRDefault="00B761F2" w:rsidP="00445F97">
    <w:pPr>
      <w:tabs>
        <w:tab w:val="center" w:pos="4419"/>
        <w:tab w:val="right" w:pos="8838"/>
      </w:tabs>
      <w:spacing w:after="0" w:line="240" w:lineRule="auto"/>
      <w:jc w:val="right"/>
      <w:rPr>
        <w:rFonts w:eastAsia="Calibri"/>
        <w:sz w:val="18"/>
        <w:szCs w:val="16"/>
      </w:rPr>
    </w:pPr>
    <w:r w:rsidRPr="00445F97">
      <w:rPr>
        <w:rFonts w:ascii="Calibri" w:eastAsia="Calibri" w:hAnsi="Calibri" w:cs="Times New Roman"/>
        <w:noProof/>
        <w:sz w:val="24"/>
        <w:szCs w:val="22"/>
        <w:lang w:eastAsia="es-CO"/>
      </w:rPr>
      <w:drawing>
        <wp:anchor distT="0" distB="0" distL="0" distR="0" simplePos="0" relativeHeight="251659264" behindDoc="1" locked="0" layoutInCell="1" allowOverlap="1" wp14:anchorId="579FF920" wp14:editId="2F2533A4">
          <wp:simplePos x="0" y="0"/>
          <wp:positionH relativeFrom="margin">
            <wp:posOffset>2750185</wp:posOffset>
          </wp:positionH>
          <wp:positionV relativeFrom="page">
            <wp:posOffset>339354</wp:posOffset>
          </wp:positionV>
          <wp:extent cx="476885" cy="33274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76885" cy="332740"/>
                  </a:xfrm>
                  <a:prstGeom prst="rect">
                    <a:avLst/>
                  </a:prstGeom>
                </pic:spPr>
              </pic:pic>
            </a:graphicData>
          </a:graphic>
        </wp:anchor>
      </w:drawing>
    </w:r>
  </w:p>
  <w:p w14:paraId="0FB71B74" w14:textId="77777777" w:rsidR="00B761F2" w:rsidRPr="00445F97" w:rsidRDefault="00B761F2" w:rsidP="00445F97">
    <w:pPr>
      <w:tabs>
        <w:tab w:val="center" w:pos="4419"/>
        <w:tab w:val="right" w:pos="8838"/>
      </w:tabs>
      <w:spacing w:after="0" w:line="240" w:lineRule="auto"/>
      <w:rPr>
        <w:rFonts w:eastAsia="Calibri"/>
        <w:sz w:val="18"/>
        <w:szCs w:val="16"/>
        <w:lang w:val="es-ES"/>
      </w:rPr>
    </w:pPr>
  </w:p>
  <w:p w14:paraId="7EA4DCD2" w14:textId="77777777" w:rsidR="00B761F2" w:rsidRPr="00445F97" w:rsidRDefault="00B761F2" w:rsidP="00445F97">
    <w:pPr>
      <w:tabs>
        <w:tab w:val="center" w:pos="4419"/>
        <w:tab w:val="right" w:pos="8838"/>
      </w:tabs>
      <w:spacing w:after="0" w:line="240" w:lineRule="auto"/>
      <w:rPr>
        <w:rFonts w:eastAsia="Calibri"/>
        <w:sz w:val="18"/>
        <w:szCs w:val="16"/>
        <w:lang w:val="es-ES"/>
      </w:rPr>
    </w:pPr>
  </w:p>
  <w:p w14:paraId="15B86086" w14:textId="77777777" w:rsidR="00B761F2" w:rsidRPr="00445F97" w:rsidRDefault="00B761F2" w:rsidP="00445F97">
    <w:pPr>
      <w:tabs>
        <w:tab w:val="center" w:pos="4419"/>
        <w:tab w:val="right" w:pos="8838"/>
      </w:tabs>
      <w:spacing w:after="0" w:line="240" w:lineRule="auto"/>
      <w:jc w:val="center"/>
      <w:rPr>
        <w:rFonts w:eastAsia="Calibri"/>
        <w:b/>
        <w:sz w:val="18"/>
        <w:szCs w:val="16"/>
        <w:lang w:val="es-ES"/>
      </w:rPr>
    </w:pPr>
    <w:r w:rsidRPr="00445F97">
      <w:rPr>
        <w:rFonts w:eastAsia="Calibri"/>
        <w:b/>
        <w:sz w:val="18"/>
        <w:szCs w:val="16"/>
        <w:lang w:val="es-ES"/>
      </w:rPr>
      <w:t>INSTITUTO NACIONAL DE MEDICINA LEGAL Y CIENCIAS FORENSES</w:t>
    </w:r>
  </w:p>
  <w:p w14:paraId="78040049" w14:textId="77777777" w:rsidR="00911915" w:rsidRDefault="00911915" w:rsidP="00445F97">
    <w:pPr>
      <w:tabs>
        <w:tab w:val="center" w:pos="4419"/>
        <w:tab w:val="right" w:pos="8838"/>
      </w:tabs>
      <w:spacing w:after="0" w:line="240" w:lineRule="auto"/>
      <w:jc w:val="center"/>
      <w:rPr>
        <w:rFonts w:eastAsia="Calibri"/>
        <w:sz w:val="18"/>
        <w:szCs w:val="16"/>
        <w:lang w:val="es-ES"/>
      </w:rPr>
    </w:pPr>
    <w:r w:rsidRPr="00911915">
      <w:rPr>
        <w:rFonts w:eastAsia="Calibri"/>
        <w:sz w:val="18"/>
        <w:szCs w:val="16"/>
        <w:lang w:val="es-ES"/>
      </w:rPr>
      <w:t xml:space="preserve">Dirección Regional Norte </w:t>
    </w:r>
  </w:p>
  <w:p w14:paraId="5259156A" w14:textId="29DA683C" w:rsidR="00B761F2" w:rsidRPr="00445F97" w:rsidRDefault="00B761F2" w:rsidP="00445F97">
    <w:pPr>
      <w:tabs>
        <w:tab w:val="center" w:pos="4419"/>
        <w:tab w:val="right" w:pos="8838"/>
      </w:tabs>
      <w:spacing w:after="0" w:line="240" w:lineRule="auto"/>
      <w:jc w:val="center"/>
      <w:rPr>
        <w:rFonts w:eastAsia="Calibri"/>
        <w:b/>
        <w:sz w:val="18"/>
        <w:szCs w:val="16"/>
        <w:lang w:val="es-ES"/>
      </w:rPr>
    </w:pPr>
    <w:r w:rsidRPr="002B0CF1">
      <w:rPr>
        <w:b/>
        <w:sz w:val="18"/>
        <w:szCs w:val="16"/>
        <w:lang w:val="es-ES"/>
      </w:rPr>
      <w:t xml:space="preserve">DOCUMENTO COMPLEMENTARIO INVITACIÓN PÚBLICA </w:t>
    </w:r>
    <w:proofErr w:type="spellStart"/>
    <w:r w:rsidRPr="002B0CF1">
      <w:rPr>
        <w:b/>
        <w:sz w:val="18"/>
        <w:szCs w:val="16"/>
        <w:lang w:val="es-ES"/>
      </w:rPr>
      <w:t>Nº</w:t>
    </w:r>
    <w:proofErr w:type="spellEnd"/>
    <w:r w:rsidRPr="002B0CF1">
      <w:rPr>
        <w:b/>
        <w:sz w:val="18"/>
        <w:szCs w:val="16"/>
        <w:lang w:val="es-ES"/>
      </w:rPr>
      <w:t xml:space="preserve"> MiC-</w:t>
    </w:r>
    <w:r w:rsidR="004D717D">
      <w:rPr>
        <w:b/>
        <w:sz w:val="18"/>
        <w:szCs w:val="16"/>
        <w:lang w:val="es-ES"/>
      </w:rPr>
      <w:t>00</w:t>
    </w:r>
    <w:r w:rsidR="0017168B">
      <w:rPr>
        <w:b/>
        <w:sz w:val="18"/>
        <w:szCs w:val="16"/>
        <w:lang w:val="es-ES"/>
      </w:rPr>
      <w:t>20</w:t>
    </w:r>
    <w:r>
      <w:rPr>
        <w:b/>
        <w:sz w:val="18"/>
        <w:szCs w:val="16"/>
        <w:lang w:val="es-ES"/>
      </w:rPr>
      <w:t>-</w:t>
    </w:r>
    <w:r w:rsidR="004D717D">
      <w:rPr>
        <w:b/>
        <w:sz w:val="18"/>
        <w:szCs w:val="16"/>
        <w:lang w:val="es-ES"/>
      </w:rPr>
      <w:t>DRNT</w:t>
    </w:r>
    <w:r>
      <w:rPr>
        <w:b/>
        <w:sz w:val="18"/>
        <w:szCs w:val="16"/>
        <w:lang w:val="es-ES"/>
      </w:rPr>
      <w:t>-202</w:t>
    </w:r>
    <w:r w:rsidR="00CA4CD3">
      <w:rPr>
        <w:b/>
        <w:sz w:val="18"/>
        <w:szCs w:val="16"/>
        <w:lang w:val="es-ES"/>
      </w:rPr>
      <w:t>6</w:t>
    </w:r>
  </w:p>
  <w:p w14:paraId="3E975A5A" w14:textId="77777777" w:rsidR="00B761F2" w:rsidRPr="00445F97" w:rsidRDefault="00B761F2" w:rsidP="00445F97">
    <w:pPr>
      <w:tabs>
        <w:tab w:val="center" w:pos="4419"/>
        <w:tab w:val="right" w:pos="8838"/>
      </w:tabs>
      <w:spacing w:after="0" w:line="240" w:lineRule="auto"/>
      <w:jc w:val="center"/>
      <w:rPr>
        <w:rFonts w:eastAsia="Calibri"/>
        <w:sz w:val="16"/>
        <w:szCs w:val="16"/>
        <w:lang w:val="es-ES"/>
      </w:rPr>
    </w:pPr>
  </w:p>
  <w:p w14:paraId="61FE0120" w14:textId="6C8BE801" w:rsidR="00B761F2" w:rsidRPr="00DB5A91" w:rsidRDefault="00B761F2" w:rsidP="00CA4CD3">
    <w:pPr>
      <w:tabs>
        <w:tab w:val="center" w:pos="4419"/>
        <w:tab w:val="right" w:pos="8838"/>
      </w:tabs>
      <w:spacing w:after="0" w:line="240" w:lineRule="auto"/>
      <w:jc w:val="right"/>
      <w:rPr>
        <w:rFonts w:eastAsia="Calibri"/>
        <w:b/>
        <w:bCs/>
        <w:sz w:val="16"/>
        <w:szCs w:val="16"/>
      </w:rPr>
    </w:pPr>
    <w:r w:rsidRPr="00445F97">
      <w:rPr>
        <w:rFonts w:eastAsia="Calibri"/>
        <w:sz w:val="16"/>
        <w:szCs w:val="16"/>
        <w:lang w:val="es-ES"/>
      </w:rPr>
      <w:t xml:space="preserve">Página </w:t>
    </w:r>
    <w:r w:rsidRPr="00445F97">
      <w:rPr>
        <w:rFonts w:eastAsia="Calibri"/>
        <w:b/>
        <w:bCs/>
        <w:sz w:val="16"/>
        <w:szCs w:val="16"/>
      </w:rPr>
      <w:fldChar w:fldCharType="begin"/>
    </w:r>
    <w:r w:rsidRPr="00445F97">
      <w:rPr>
        <w:rFonts w:eastAsia="Calibri"/>
        <w:b/>
        <w:bCs/>
        <w:sz w:val="16"/>
        <w:szCs w:val="16"/>
      </w:rPr>
      <w:instrText>PAGE</w:instrText>
    </w:r>
    <w:r w:rsidRPr="00445F97">
      <w:rPr>
        <w:rFonts w:eastAsia="Calibri"/>
        <w:b/>
        <w:bCs/>
        <w:sz w:val="16"/>
        <w:szCs w:val="16"/>
      </w:rPr>
      <w:fldChar w:fldCharType="separate"/>
    </w:r>
    <w:r>
      <w:rPr>
        <w:rFonts w:eastAsia="Calibri"/>
        <w:b/>
        <w:bCs/>
        <w:noProof/>
        <w:sz w:val="16"/>
        <w:szCs w:val="16"/>
      </w:rPr>
      <w:t>63</w:t>
    </w:r>
    <w:r w:rsidRPr="00445F97">
      <w:rPr>
        <w:rFonts w:eastAsia="Calibri"/>
        <w:b/>
        <w:bCs/>
        <w:sz w:val="16"/>
        <w:szCs w:val="16"/>
      </w:rPr>
      <w:fldChar w:fldCharType="end"/>
    </w:r>
    <w:r w:rsidRPr="00445F97">
      <w:rPr>
        <w:rFonts w:eastAsia="Calibri"/>
        <w:sz w:val="16"/>
        <w:szCs w:val="16"/>
        <w:lang w:val="es-ES"/>
      </w:rPr>
      <w:t xml:space="preserve"> de </w:t>
    </w:r>
    <w:r w:rsidRPr="00445F97">
      <w:rPr>
        <w:rFonts w:eastAsia="Calibri"/>
        <w:b/>
        <w:bCs/>
        <w:sz w:val="16"/>
        <w:szCs w:val="16"/>
      </w:rPr>
      <w:fldChar w:fldCharType="begin"/>
    </w:r>
    <w:r w:rsidRPr="00445F97">
      <w:rPr>
        <w:rFonts w:eastAsia="Calibri"/>
        <w:b/>
        <w:bCs/>
        <w:sz w:val="16"/>
        <w:szCs w:val="16"/>
      </w:rPr>
      <w:instrText>NUMPAGES</w:instrText>
    </w:r>
    <w:r w:rsidRPr="00445F97">
      <w:rPr>
        <w:rFonts w:eastAsia="Calibri"/>
        <w:b/>
        <w:bCs/>
        <w:sz w:val="16"/>
        <w:szCs w:val="16"/>
      </w:rPr>
      <w:fldChar w:fldCharType="separate"/>
    </w:r>
    <w:r>
      <w:rPr>
        <w:rFonts w:eastAsia="Calibri"/>
        <w:b/>
        <w:bCs/>
        <w:noProof/>
        <w:sz w:val="16"/>
        <w:szCs w:val="16"/>
      </w:rPr>
      <w:t>63</w:t>
    </w:r>
    <w:r w:rsidRPr="00445F97">
      <w:rPr>
        <w:rFonts w:eastAsia="Calibri"/>
        <w:b/>
        <w:bCs/>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CBF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6E45"/>
    <w:multiLevelType w:val="hybridMultilevel"/>
    <w:tmpl w:val="1966DF1C"/>
    <w:lvl w:ilvl="0" w:tplc="FA288852">
      <w:start w:val="1"/>
      <w:numFmt w:val="decimal"/>
      <w:lvlText w:val="%1."/>
      <w:lvlJc w:val="left"/>
      <w:pPr>
        <w:ind w:left="927" w:hanging="360"/>
      </w:pPr>
      <w:rPr>
        <w:rFonts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2" w15:restartNumberingAfterBreak="0">
    <w:nsid w:val="01EA2435"/>
    <w:multiLevelType w:val="hybridMultilevel"/>
    <w:tmpl w:val="F27ADE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0B2EFA"/>
    <w:multiLevelType w:val="multilevel"/>
    <w:tmpl w:val="D1CAB32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BC31D1"/>
    <w:multiLevelType w:val="multilevel"/>
    <w:tmpl w:val="E6FCED84"/>
    <w:lvl w:ilvl="0">
      <w:start w:val="2"/>
      <w:numFmt w:val="decimal"/>
      <w:lvlText w:val="%1"/>
      <w:lvlJc w:val="left"/>
      <w:pPr>
        <w:ind w:left="1101" w:hanging="351"/>
      </w:pPr>
      <w:rPr>
        <w:rFonts w:hint="default"/>
        <w:lang w:val="es-ES" w:eastAsia="en-US" w:bidi="ar-SA"/>
      </w:rPr>
    </w:lvl>
    <w:lvl w:ilvl="1">
      <w:start w:val="1"/>
      <w:numFmt w:val="decimal"/>
      <w:lvlText w:val="%1.%2."/>
      <w:lvlJc w:val="left"/>
      <w:pPr>
        <w:ind w:left="1101" w:hanging="351"/>
      </w:pPr>
      <w:rPr>
        <w:rFonts w:ascii="Arial" w:eastAsia="Arial" w:hAnsi="Arial" w:cs="Arial" w:hint="default"/>
        <w:b/>
        <w:bCs/>
        <w:spacing w:val="-1"/>
        <w:w w:val="97"/>
        <w:sz w:val="20"/>
        <w:szCs w:val="18"/>
        <w:lang w:val="es-ES" w:eastAsia="en-US" w:bidi="ar-SA"/>
      </w:rPr>
    </w:lvl>
    <w:lvl w:ilvl="2">
      <w:start w:val="1"/>
      <w:numFmt w:val="decimal"/>
      <w:lvlText w:val="%1.%2.%3."/>
      <w:lvlJc w:val="left"/>
      <w:pPr>
        <w:ind w:left="1809" w:hanging="1059"/>
      </w:pPr>
      <w:rPr>
        <w:rFonts w:ascii="Arial" w:eastAsia="Arial" w:hAnsi="Arial" w:cs="Arial" w:hint="default"/>
        <w:b/>
        <w:bCs/>
        <w:spacing w:val="-1"/>
        <w:w w:val="97"/>
        <w:sz w:val="20"/>
        <w:szCs w:val="18"/>
        <w:lang w:val="es-ES" w:eastAsia="en-US" w:bidi="ar-SA"/>
      </w:rPr>
    </w:lvl>
    <w:lvl w:ilvl="3">
      <w:start w:val="1"/>
      <w:numFmt w:val="decimal"/>
      <w:lvlText w:val="%1.%2.%3.%4."/>
      <w:lvlJc w:val="left"/>
      <w:pPr>
        <w:ind w:left="1809" w:hanging="1059"/>
        <w:jc w:val="right"/>
      </w:pPr>
      <w:rPr>
        <w:rFonts w:ascii="Arial" w:eastAsia="Arial" w:hAnsi="Arial" w:cs="Arial" w:hint="default"/>
        <w:b/>
        <w:bCs/>
        <w:spacing w:val="-3"/>
        <w:w w:val="97"/>
        <w:sz w:val="18"/>
        <w:szCs w:val="18"/>
        <w:lang w:val="es-ES" w:eastAsia="en-US" w:bidi="ar-SA"/>
      </w:rPr>
    </w:lvl>
    <w:lvl w:ilvl="4">
      <w:start w:val="1"/>
      <w:numFmt w:val="decimal"/>
      <w:lvlText w:val="%5."/>
      <w:lvlJc w:val="left"/>
      <w:pPr>
        <w:ind w:left="1535" w:hanging="428"/>
      </w:pPr>
      <w:rPr>
        <w:rFonts w:ascii="Arial" w:eastAsia="Arial" w:hAnsi="Arial" w:cs="Arial" w:hint="default"/>
        <w:b/>
        <w:bCs/>
        <w:w w:val="97"/>
        <w:sz w:val="18"/>
        <w:szCs w:val="20"/>
        <w:lang w:val="es-ES" w:eastAsia="en-US" w:bidi="ar-SA"/>
      </w:rPr>
    </w:lvl>
    <w:lvl w:ilvl="5">
      <w:numFmt w:val="bullet"/>
      <w:lvlText w:val="•"/>
      <w:lvlJc w:val="left"/>
      <w:pPr>
        <w:ind w:left="1811" w:hanging="286"/>
      </w:pPr>
      <w:rPr>
        <w:rFonts w:ascii="Arial MT" w:eastAsia="Arial MT" w:hAnsi="Arial MT" w:cs="Arial MT" w:hint="default"/>
        <w:w w:val="100"/>
        <w:sz w:val="18"/>
        <w:szCs w:val="18"/>
        <w:lang w:val="es-ES" w:eastAsia="en-US" w:bidi="ar-SA"/>
      </w:rPr>
    </w:lvl>
    <w:lvl w:ilvl="6">
      <w:numFmt w:val="bullet"/>
      <w:lvlText w:val="•"/>
      <w:lvlJc w:val="left"/>
      <w:pPr>
        <w:ind w:left="5698" w:hanging="286"/>
      </w:pPr>
      <w:rPr>
        <w:rFonts w:hint="default"/>
        <w:lang w:val="es-ES" w:eastAsia="en-US" w:bidi="ar-SA"/>
      </w:rPr>
    </w:lvl>
    <w:lvl w:ilvl="7">
      <w:numFmt w:val="bullet"/>
      <w:lvlText w:val="•"/>
      <w:lvlJc w:val="left"/>
      <w:pPr>
        <w:ind w:left="6991" w:hanging="286"/>
      </w:pPr>
      <w:rPr>
        <w:rFonts w:hint="default"/>
        <w:lang w:val="es-ES" w:eastAsia="en-US" w:bidi="ar-SA"/>
      </w:rPr>
    </w:lvl>
    <w:lvl w:ilvl="8">
      <w:numFmt w:val="bullet"/>
      <w:lvlText w:val="•"/>
      <w:lvlJc w:val="left"/>
      <w:pPr>
        <w:ind w:left="8284" w:hanging="286"/>
      </w:pPr>
      <w:rPr>
        <w:rFonts w:hint="default"/>
        <w:lang w:val="es-ES" w:eastAsia="en-US" w:bidi="ar-SA"/>
      </w:rPr>
    </w:lvl>
  </w:abstractNum>
  <w:abstractNum w:abstractNumId="5" w15:restartNumberingAfterBreak="0">
    <w:nsid w:val="19A461D2"/>
    <w:multiLevelType w:val="hybridMultilevel"/>
    <w:tmpl w:val="E55A71BC"/>
    <w:lvl w:ilvl="0" w:tplc="99480B40">
      <w:numFmt w:val="bullet"/>
      <w:lvlText w:val=""/>
      <w:lvlJc w:val="left"/>
      <w:pPr>
        <w:ind w:left="1386" w:hanging="360"/>
      </w:pPr>
      <w:rPr>
        <w:rFonts w:ascii="Symbol" w:eastAsia="Symbol" w:hAnsi="Symbol" w:cs="Symbol" w:hint="default"/>
        <w:w w:val="100"/>
        <w:sz w:val="18"/>
        <w:szCs w:val="18"/>
        <w:lang w:val="es-ES" w:eastAsia="en-US" w:bidi="ar-SA"/>
      </w:rPr>
    </w:lvl>
    <w:lvl w:ilvl="1" w:tplc="D7AC8CA4">
      <w:numFmt w:val="bullet"/>
      <w:lvlText w:val="•"/>
      <w:lvlJc w:val="left"/>
      <w:pPr>
        <w:ind w:left="2328" w:hanging="360"/>
      </w:pPr>
      <w:rPr>
        <w:rFonts w:hint="default"/>
        <w:lang w:val="es-ES" w:eastAsia="en-US" w:bidi="ar-SA"/>
      </w:rPr>
    </w:lvl>
    <w:lvl w:ilvl="2" w:tplc="F356F260">
      <w:numFmt w:val="bullet"/>
      <w:lvlText w:val="•"/>
      <w:lvlJc w:val="left"/>
      <w:pPr>
        <w:ind w:left="3277" w:hanging="360"/>
      </w:pPr>
      <w:rPr>
        <w:rFonts w:hint="default"/>
        <w:lang w:val="es-ES" w:eastAsia="en-US" w:bidi="ar-SA"/>
      </w:rPr>
    </w:lvl>
    <w:lvl w:ilvl="3" w:tplc="F1025960">
      <w:numFmt w:val="bullet"/>
      <w:lvlText w:val="•"/>
      <w:lvlJc w:val="left"/>
      <w:pPr>
        <w:ind w:left="4226" w:hanging="360"/>
      </w:pPr>
      <w:rPr>
        <w:rFonts w:hint="default"/>
        <w:lang w:val="es-ES" w:eastAsia="en-US" w:bidi="ar-SA"/>
      </w:rPr>
    </w:lvl>
    <w:lvl w:ilvl="4" w:tplc="3DCE7B1C">
      <w:numFmt w:val="bullet"/>
      <w:lvlText w:val="•"/>
      <w:lvlJc w:val="left"/>
      <w:pPr>
        <w:ind w:left="5175" w:hanging="360"/>
      </w:pPr>
      <w:rPr>
        <w:rFonts w:hint="default"/>
        <w:lang w:val="es-ES" w:eastAsia="en-US" w:bidi="ar-SA"/>
      </w:rPr>
    </w:lvl>
    <w:lvl w:ilvl="5" w:tplc="65421334">
      <w:numFmt w:val="bullet"/>
      <w:lvlText w:val="•"/>
      <w:lvlJc w:val="left"/>
      <w:pPr>
        <w:ind w:left="6124" w:hanging="360"/>
      </w:pPr>
      <w:rPr>
        <w:rFonts w:hint="default"/>
        <w:lang w:val="es-ES" w:eastAsia="en-US" w:bidi="ar-SA"/>
      </w:rPr>
    </w:lvl>
    <w:lvl w:ilvl="6" w:tplc="2996EBC6">
      <w:numFmt w:val="bullet"/>
      <w:lvlText w:val="•"/>
      <w:lvlJc w:val="left"/>
      <w:pPr>
        <w:ind w:left="7073" w:hanging="360"/>
      </w:pPr>
      <w:rPr>
        <w:rFonts w:hint="default"/>
        <w:lang w:val="es-ES" w:eastAsia="en-US" w:bidi="ar-SA"/>
      </w:rPr>
    </w:lvl>
    <w:lvl w:ilvl="7" w:tplc="C4C8C7FE">
      <w:numFmt w:val="bullet"/>
      <w:lvlText w:val="•"/>
      <w:lvlJc w:val="left"/>
      <w:pPr>
        <w:ind w:left="8022" w:hanging="360"/>
      </w:pPr>
      <w:rPr>
        <w:rFonts w:hint="default"/>
        <w:lang w:val="es-ES" w:eastAsia="en-US" w:bidi="ar-SA"/>
      </w:rPr>
    </w:lvl>
    <w:lvl w:ilvl="8" w:tplc="FCD4FA0E">
      <w:numFmt w:val="bullet"/>
      <w:lvlText w:val="•"/>
      <w:lvlJc w:val="left"/>
      <w:pPr>
        <w:ind w:left="8971" w:hanging="360"/>
      </w:pPr>
      <w:rPr>
        <w:rFonts w:hint="default"/>
        <w:lang w:val="es-ES" w:eastAsia="en-US" w:bidi="ar-SA"/>
      </w:rPr>
    </w:lvl>
  </w:abstractNum>
  <w:abstractNum w:abstractNumId="6" w15:restartNumberingAfterBreak="0">
    <w:nsid w:val="22252CB6"/>
    <w:multiLevelType w:val="hybridMultilevel"/>
    <w:tmpl w:val="170EB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BE4066"/>
    <w:multiLevelType w:val="hybridMultilevel"/>
    <w:tmpl w:val="FE909E20"/>
    <w:lvl w:ilvl="0" w:tplc="A60E10D0">
      <w:start w:val="1"/>
      <w:numFmt w:val="lowerLetter"/>
      <w:lvlText w:val="%1."/>
      <w:lvlJc w:val="left"/>
      <w:pPr>
        <w:ind w:left="532" w:hanging="142"/>
      </w:pPr>
      <w:rPr>
        <w:rFonts w:ascii="Arial" w:eastAsia="Arial MT" w:hAnsi="Arial" w:cs="Arial" w:hint="default"/>
        <w:b w:val="0"/>
        <w:bCs/>
        <w:w w:val="100"/>
        <w:sz w:val="20"/>
        <w:szCs w:val="18"/>
        <w:lang w:val="es-ES" w:eastAsia="en-US" w:bidi="ar-SA"/>
      </w:rPr>
    </w:lvl>
    <w:lvl w:ilvl="1" w:tplc="FDEE5252">
      <w:start w:val="1"/>
      <w:numFmt w:val="lowerLetter"/>
      <w:lvlText w:val="%2."/>
      <w:lvlJc w:val="left"/>
      <w:pPr>
        <w:ind w:left="1036" w:hanging="363"/>
      </w:pPr>
      <w:rPr>
        <w:rFonts w:ascii="Arial MT" w:eastAsia="Arial MT" w:hAnsi="Arial MT" w:cs="Arial MT" w:hint="default"/>
        <w:w w:val="100"/>
        <w:sz w:val="18"/>
        <w:szCs w:val="18"/>
        <w:lang w:val="es-ES" w:eastAsia="en-US" w:bidi="ar-SA"/>
      </w:rPr>
    </w:lvl>
    <w:lvl w:ilvl="2" w:tplc="7B9ED17E">
      <w:start w:val="1"/>
      <w:numFmt w:val="decimal"/>
      <w:lvlText w:val="%3."/>
      <w:lvlJc w:val="left"/>
      <w:pPr>
        <w:ind w:left="4205" w:hanging="348"/>
      </w:pPr>
      <w:rPr>
        <w:rFonts w:ascii="Arial" w:eastAsia="Arial" w:hAnsi="Arial" w:cs="Arial" w:hint="default"/>
        <w:b/>
        <w:bCs/>
        <w:w w:val="100"/>
        <w:sz w:val="18"/>
        <w:szCs w:val="18"/>
        <w:lang w:val="es-ES" w:eastAsia="en-US" w:bidi="ar-SA"/>
      </w:rPr>
    </w:lvl>
    <w:lvl w:ilvl="3" w:tplc="63AAC5F2">
      <w:numFmt w:val="bullet"/>
      <w:lvlText w:val="•"/>
      <w:lvlJc w:val="left"/>
      <w:pPr>
        <w:ind w:left="5033" w:hanging="348"/>
      </w:pPr>
      <w:rPr>
        <w:rFonts w:hint="default"/>
        <w:lang w:val="es-ES" w:eastAsia="en-US" w:bidi="ar-SA"/>
      </w:rPr>
    </w:lvl>
    <w:lvl w:ilvl="4" w:tplc="642ECE72">
      <w:numFmt w:val="bullet"/>
      <w:lvlText w:val="•"/>
      <w:lvlJc w:val="left"/>
      <w:pPr>
        <w:ind w:left="5867" w:hanging="348"/>
      </w:pPr>
      <w:rPr>
        <w:rFonts w:hint="default"/>
        <w:lang w:val="es-ES" w:eastAsia="en-US" w:bidi="ar-SA"/>
      </w:rPr>
    </w:lvl>
    <w:lvl w:ilvl="5" w:tplc="7BCE012A">
      <w:numFmt w:val="bullet"/>
      <w:lvlText w:val="•"/>
      <w:lvlJc w:val="left"/>
      <w:pPr>
        <w:ind w:left="6701" w:hanging="348"/>
      </w:pPr>
      <w:rPr>
        <w:rFonts w:hint="default"/>
        <w:lang w:val="es-ES" w:eastAsia="en-US" w:bidi="ar-SA"/>
      </w:rPr>
    </w:lvl>
    <w:lvl w:ilvl="6" w:tplc="EA72C788">
      <w:numFmt w:val="bullet"/>
      <w:lvlText w:val="•"/>
      <w:lvlJc w:val="left"/>
      <w:pPr>
        <w:ind w:left="7534" w:hanging="348"/>
      </w:pPr>
      <w:rPr>
        <w:rFonts w:hint="default"/>
        <w:lang w:val="es-ES" w:eastAsia="en-US" w:bidi="ar-SA"/>
      </w:rPr>
    </w:lvl>
    <w:lvl w:ilvl="7" w:tplc="6902DAA4">
      <w:numFmt w:val="bullet"/>
      <w:lvlText w:val="•"/>
      <w:lvlJc w:val="left"/>
      <w:pPr>
        <w:ind w:left="8368" w:hanging="348"/>
      </w:pPr>
      <w:rPr>
        <w:rFonts w:hint="default"/>
        <w:lang w:val="es-ES" w:eastAsia="en-US" w:bidi="ar-SA"/>
      </w:rPr>
    </w:lvl>
    <w:lvl w:ilvl="8" w:tplc="5A60834A">
      <w:numFmt w:val="bullet"/>
      <w:lvlText w:val="•"/>
      <w:lvlJc w:val="left"/>
      <w:pPr>
        <w:ind w:left="9202" w:hanging="348"/>
      </w:pPr>
      <w:rPr>
        <w:rFonts w:hint="default"/>
        <w:lang w:val="es-ES" w:eastAsia="en-US" w:bidi="ar-SA"/>
      </w:rPr>
    </w:lvl>
  </w:abstractNum>
  <w:abstractNum w:abstractNumId="8" w15:restartNumberingAfterBreak="0">
    <w:nsid w:val="326B7442"/>
    <w:multiLevelType w:val="multilevel"/>
    <w:tmpl w:val="B568E828"/>
    <w:lvl w:ilvl="0">
      <w:start w:val="2"/>
      <w:numFmt w:val="decimal"/>
      <w:lvlText w:val="%1"/>
      <w:lvlJc w:val="left"/>
      <w:pPr>
        <w:ind w:left="390" w:hanging="1069"/>
      </w:pPr>
      <w:rPr>
        <w:rFonts w:hint="default"/>
        <w:lang w:val="es-ES" w:eastAsia="en-US" w:bidi="ar-SA"/>
      </w:rPr>
    </w:lvl>
    <w:lvl w:ilvl="1">
      <w:start w:val="2"/>
      <w:numFmt w:val="decimal"/>
      <w:lvlText w:val="%1.%2"/>
      <w:lvlJc w:val="left"/>
      <w:pPr>
        <w:ind w:left="390" w:hanging="1069"/>
      </w:pPr>
      <w:rPr>
        <w:rFonts w:hint="default"/>
        <w:lang w:val="es-ES" w:eastAsia="en-US" w:bidi="ar-SA"/>
      </w:rPr>
    </w:lvl>
    <w:lvl w:ilvl="2">
      <w:start w:val="1"/>
      <w:numFmt w:val="decimal"/>
      <w:lvlText w:val="%1.%2.%3"/>
      <w:lvlJc w:val="left"/>
      <w:pPr>
        <w:ind w:left="390" w:hanging="1069"/>
      </w:pPr>
      <w:rPr>
        <w:rFonts w:hint="default"/>
        <w:lang w:val="es-ES" w:eastAsia="en-US" w:bidi="ar-SA"/>
      </w:rPr>
    </w:lvl>
    <w:lvl w:ilvl="3">
      <w:start w:val="2"/>
      <w:numFmt w:val="decimal"/>
      <w:lvlText w:val="%1.%2.%3.%4"/>
      <w:lvlJc w:val="left"/>
      <w:pPr>
        <w:ind w:left="390" w:hanging="1069"/>
      </w:pPr>
      <w:rPr>
        <w:rFonts w:hint="default"/>
        <w:lang w:val="es-ES" w:eastAsia="en-US" w:bidi="ar-SA"/>
      </w:rPr>
    </w:lvl>
    <w:lvl w:ilvl="4">
      <w:start w:val="1"/>
      <w:numFmt w:val="decimal"/>
      <w:lvlText w:val="%1.%2.%3.%4.%5"/>
      <w:lvlJc w:val="left"/>
      <w:pPr>
        <w:ind w:left="390" w:hanging="1069"/>
      </w:pPr>
      <w:rPr>
        <w:rFonts w:hint="default"/>
        <w:lang w:val="es-ES" w:eastAsia="en-US" w:bidi="ar-SA"/>
      </w:rPr>
    </w:lvl>
    <w:lvl w:ilvl="5">
      <w:start w:val="5"/>
      <w:numFmt w:val="decimal"/>
      <w:lvlText w:val="%1.%2.%3.%4.%5.%6"/>
      <w:lvlJc w:val="left"/>
      <w:pPr>
        <w:ind w:left="390" w:hanging="1069"/>
      </w:pPr>
      <w:rPr>
        <w:rFonts w:hint="default"/>
        <w:lang w:val="es-ES" w:eastAsia="en-US" w:bidi="ar-SA"/>
      </w:rPr>
    </w:lvl>
    <w:lvl w:ilvl="6">
      <w:start w:val="2"/>
      <w:numFmt w:val="decimal"/>
      <w:lvlText w:val="%1.%2.%3.%4.%5.%6.%7"/>
      <w:lvlJc w:val="left"/>
      <w:pPr>
        <w:ind w:left="390" w:hanging="1069"/>
      </w:pPr>
      <w:rPr>
        <w:rFonts w:ascii="Arial MT" w:eastAsia="Arial MT" w:hAnsi="Arial MT" w:cs="Arial MT" w:hint="default"/>
        <w:spacing w:val="-2"/>
        <w:w w:val="99"/>
        <w:sz w:val="18"/>
        <w:szCs w:val="18"/>
        <w:lang w:val="es-ES" w:eastAsia="en-US" w:bidi="ar-SA"/>
      </w:rPr>
    </w:lvl>
    <w:lvl w:ilvl="7">
      <w:start w:val="1"/>
      <w:numFmt w:val="decimal"/>
      <w:lvlText w:val="%8."/>
      <w:lvlJc w:val="left"/>
      <w:pPr>
        <w:ind w:left="1101" w:hanging="351"/>
      </w:pPr>
      <w:rPr>
        <w:rFonts w:ascii="Arial" w:eastAsia="Arial" w:hAnsi="Arial" w:cs="Arial" w:hint="default"/>
        <w:b/>
        <w:bCs/>
        <w:w w:val="100"/>
        <w:sz w:val="18"/>
        <w:szCs w:val="18"/>
        <w:lang w:val="es-ES" w:eastAsia="en-US" w:bidi="ar-SA"/>
      </w:rPr>
    </w:lvl>
    <w:lvl w:ilvl="8">
      <w:numFmt w:val="bullet"/>
      <w:lvlText w:val="•"/>
      <w:lvlJc w:val="left"/>
      <w:pPr>
        <w:ind w:left="8698" w:hanging="351"/>
      </w:pPr>
      <w:rPr>
        <w:rFonts w:hint="default"/>
        <w:lang w:val="es-ES" w:eastAsia="en-US" w:bidi="ar-SA"/>
      </w:rPr>
    </w:lvl>
  </w:abstractNum>
  <w:abstractNum w:abstractNumId="9" w15:restartNumberingAfterBreak="0">
    <w:nsid w:val="380317B5"/>
    <w:multiLevelType w:val="hybridMultilevel"/>
    <w:tmpl w:val="21344CA4"/>
    <w:lvl w:ilvl="0" w:tplc="FC501242">
      <w:start w:val="1"/>
      <w:numFmt w:val="lowerLetter"/>
      <w:lvlText w:val="%1."/>
      <w:lvlJc w:val="left"/>
      <w:pPr>
        <w:tabs>
          <w:tab w:val="num" w:pos="720"/>
        </w:tabs>
        <w:ind w:left="720" w:hanging="360"/>
      </w:pPr>
      <w:rPr>
        <w:rFonts w:hint="default"/>
        <w:b w:val="0"/>
        <w:color w:val="auto"/>
      </w:rPr>
    </w:lvl>
    <w:lvl w:ilvl="1" w:tplc="0C0A001B">
      <w:start w:val="1"/>
      <w:numFmt w:val="lowerRoman"/>
      <w:lvlText w:val="%2."/>
      <w:lvlJc w:val="right"/>
      <w:pPr>
        <w:tabs>
          <w:tab w:val="num" w:pos="1440"/>
        </w:tabs>
        <w:ind w:left="1440" w:hanging="360"/>
      </w:pPr>
      <w:rPr>
        <w:rFonts w:hint="default"/>
        <w:color w:val="auto"/>
      </w:rPr>
    </w:lvl>
    <w:lvl w:ilvl="2" w:tplc="747A0290">
      <w:start w:val="1"/>
      <w:numFmt w:val="lowerRoman"/>
      <w:lvlText w:val="(%3)"/>
      <w:lvlJc w:val="left"/>
      <w:pPr>
        <w:tabs>
          <w:tab w:val="num" w:pos="2880"/>
        </w:tabs>
        <w:ind w:left="2880" w:hanging="1080"/>
      </w:pPr>
      <w:rPr>
        <w:rFonts w:hint="default"/>
      </w:rPr>
    </w:lvl>
    <w:lvl w:ilvl="3" w:tplc="4ADE761E">
      <w:start w:val="1"/>
      <w:numFmt w:val="decimal"/>
      <w:lvlText w:val="%4."/>
      <w:lvlJc w:val="left"/>
      <w:pPr>
        <w:tabs>
          <w:tab w:val="num" w:pos="2880"/>
        </w:tabs>
        <w:ind w:left="2880" w:hanging="360"/>
      </w:pPr>
      <w:rPr>
        <w:rFonts w:hint="default"/>
      </w:rPr>
    </w:lvl>
    <w:lvl w:ilvl="4" w:tplc="7ED66D64">
      <w:start w:val="1"/>
      <w:numFmt w:val="decimal"/>
      <w:lvlText w:val="%5)"/>
      <w:lvlJc w:val="left"/>
      <w:pPr>
        <w:ind w:left="3600" w:hanging="360"/>
      </w:pPr>
      <w:rPr>
        <w:rFonts w:hint="default"/>
      </w:rPr>
    </w:lvl>
    <w:lvl w:ilvl="5" w:tplc="B1E88050">
      <w:start w:val="1"/>
      <w:numFmt w:val="decimal"/>
      <w:lvlText w:val="%6.)"/>
      <w:lvlJc w:val="left"/>
      <w:pPr>
        <w:ind w:left="4320" w:hanging="360"/>
      </w:pPr>
      <w:rPr>
        <w:rFonts w:hint="default"/>
      </w:rPr>
    </w:lvl>
    <w:lvl w:ilvl="6" w:tplc="834A4BB2">
      <w:start w:val="1"/>
      <w:numFmt w:val="upperLetter"/>
      <w:lvlText w:val="%7)"/>
      <w:lvlJc w:val="left"/>
      <w:pPr>
        <w:ind w:left="5040" w:hanging="360"/>
      </w:pPr>
      <w:rPr>
        <w:rFonts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E83B03"/>
    <w:multiLevelType w:val="hybridMultilevel"/>
    <w:tmpl w:val="5638286E"/>
    <w:lvl w:ilvl="0" w:tplc="0C08CC9E">
      <w:start w:val="1"/>
      <w:numFmt w:val="decimal"/>
      <w:lvlText w:val="%1."/>
      <w:lvlJc w:val="left"/>
      <w:pPr>
        <w:ind w:left="927" w:hanging="360"/>
      </w:pPr>
      <w:rPr>
        <w:rFonts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11" w15:restartNumberingAfterBreak="0">
    <w:nsid w:val="43056565"/>
    <w:multiLevelType w:val="hybridMultilevel"/>
    <w:tmpl w:val="AD1CA212"/>
    <w:lvl w:ilvl="0" w:tplc="A798E36E">
      <w:start w:val="1"/>
      <w:numFmt w:val="lowerRoman"/>
      <w:lvlText w:val="%1)"/>
      <w:lvlJc w:val="left"/>
      <w:pPr>
        <w:ind w:left="1146" w:hanging="720"/>
      </w:pPr>
      <w:rPr>
        <w:rFonts w:hint="default"/>
      </w:rPr>
    </w:lvl>
    <w:lvl w:ilvl="1" w:tplc="200A0019" w:tentative="1">
      <w:start w:val="1"/>
      <w:numFmt w:val="lowerLetter"/>
      <w:lvlText w:val="%2."/>
      <w:lvlJc w:val="left"/>
      <w:pPr>
        <w:ind w:left="1506" w:hanging="360"/>
      </w:pPr>
    </w:lvl>
    <w:lvl w:ilvl="2" w:tplc="200A001B" w:tentative="1">
      <w:start w:val="1"/>
      <w:numFmt w:val="lowerRoman"/>
      <w:lvlText w:val="%3."/>
      <w:lvlJc w:val="right"/>
      <w:pPr>
        <w:ind w:left="2226" w:hanging="180"/>
      </w:pPr>
    </w:lvl>
    <w:lvl w:ilvl="3" w:tplc="200A000F" w:tentative="1">
      <w:start w:val="1"/>
      <w:numFmt w:val="decimal"/>
      <w:lvlText w:val="%4."/>
      <w:lvlJc w:val="left"/>
      <w:pPr>
        <w:ind w:left="2946" w:hanging="360"/>
      </w:pPr>
    </w:lvl>
    <w:lvl w:ilvl="4" w:tplc="200A0019" w:tentative="1">
      <w:start w:val="1"/>
      <w:numFmt w:val="lowerLetter"/>
      <w:lvlText w:val="%5."/>
      <w:lvlJc w:val="left"/>
      <w:pPr>
        <w:ind w:left="3666" w:hanging="360"/>
      </w:pPr>
    </w:lvl>
    <w:lvl w:ilvl="5" w:tplc="200A001B" w:tentative="1">
      <w:start w:val="1"/>
      <w:numFmt w:val="lowerRoman"/>
      <w:lvlText w:val="%6."/>
      <w:lvlJc w:val="right"/>
      <w:pPr>
        <w:ind w:left="4386" w:hanging="180"/>
      </w:pPr>
    </w:lvl>
    <w:lvl w:ilvl="6" w:tplc="200A000F" w:tentative="1">
      <w:start w:val="1"/>
      <w:numFmt w:val="decimal"/>
      <w:lvlText w:val="%7."/>
      <w:lvlJc w:val="left"/>
      <w:pPr>
        <w:ind w:left="5106" w:hanging="360"/>
      </w:pPr>
    </w:lvl>
    <w:lvl w:ilvl="7" w:tplc="200A0019" w:tentative="1">
      <w:start w:val="1"/>
      <w:numFmt w:val="lowerLetter"/>
      <w:lvlText w:val="%8."/>
      <w:lvlJc w:val="left"/>
      <w:pPr>
        <w:ind w:left="5826" w:hanging="360"/>
      </w:pPr>
    </w:lvl>
    <w:lvl w:ilvl="8" w:tplc="200A001B" w:tentative="1">
      <w:start w:val="1"/>
      <w:numFmt w:val="lowerRoman"/>
      <w:lvlText w:val="%9."/>
      <w:lvlJc w:val="right"/>
      <w:pPr>
        <w:ind w:left="6546" w:hanging="180"/>
      </w:pPr>
    </w:lvl>
  </w:abstractNum>
  <w:abstractNum w:abstractNumId="12" w15:restartNumberingAfterBreak="0">
    <w:nsid w:val="460454F8"/>
    <w:multiLevelType w:val="hybridMultilevel"/>
    <w:tmpl w:val="D862D2E2"/>
    <w:lvl w:ilvl="0" w:tplc="B2585472">
      <w:numFmt w:val="bullet"/>
      <w:lvlText w:val="-"/>
      <w:lvlJc w:val="left"/>
      <w:pPr>
        <w:ind w:left="532" w:hanging="142"/>
      </w:pPr>
      <w:rPr>
        <w:rFonts w:ascii="Arial" w:eastAsia="Arial" w:hAnsi="Arial" w:cs="Arial" w:hint="default"/>
        <w:b/>
        <w:bCs/>
        <w:w w:val="97"/>
        <w:sz w:val="18"/>
        <w:szCs w:val="18"/>
        <w:lang w:val="es-ES" w:eastAsia="en-US" w:bidi="ar-SA"/>
      </w:rPr>
    </w:lvl>
    <w:lvl w:ilvl="1" w:tplc="FDEE5252">
      <w:start w:val="1"/>
      <w:numFmt w:val="lowerLetter"/>
      <w:lvlText w:val="%2."/>
      <w:lvlJc w:val="left"/>
      <w:pPr>
        <w:ind w:left="1036" w:hanging="363"/>
      </w:pPr>
      <w:rPr>
        <w:rFonts w:ascii="Arial MT" w:eastAsia="Arial MT" w:hAnsi="Arial MT" w:cs="Arial MT" w:hint="default"/>
        <w:w w:val="100"/>
        <w:sz w:val="18"/>
        <w:szCs w:val="18"/>
        <w:lang w:val="es-ES" w:eastAsia="en-US" w:bidi="ar-SA"/>
      </w:rPr>
    </w:lvl>
    <w:lvl w:ilvl="2" w:tplc="7B9ED17E">
      <w:start w:val="1"/>
      <w:numFmt w:val="decimal"/>
      <w:lvlText w:val="%3."/>
      <w:lvlJc w:val="left"/>
      <w:pPr>
        <w:ind w:left="4205" w:hanging="348"/>
      </w:pPr>
      <w:rPr>
        <w:rFonts w:ascii="Arial" w:eastAsia="Arial" w:hAnsi="Arial" w:cs="Arial" w:hint="default"/>
        <w:b/>
        <w:bCs/>
        <w:w w:val="100"/>
        <w:sz w:val="18"/>
        <w:szCs w:val="18"/>
        <w:lang w:val="es-ES" w:eastAsia="en-US" w:bidi="ar-SA"/>
      </w:rPr>
    </w:lvl>
    <w:lvl w:ilvl="3" w:tplc="63AAC5F2">
      <w:numFmt w:val="bullet"/>
      <w:lvlText w:val="•"/>
      <w:lvlJc w:val="left"/>
      <w:pPr>
        <w:ind w:left="5033" w:hanging="348"/>
      </w:pPr>
      <w:rPr>
        <w:rFonts w:hint="default"/>
        <w:lang w:val="es-ES" w:eastAsia="en-US" w:bidi="ar-SA"/>
      </w:rPr>
    </w:lvl>
    <w:lvl w:ilvl="4" w:tplc="642ECE72">
      <w:numFmt w:val="bullet"/>
      <w:lvlText w:val="•"/>
      <w:lvlJc w:val="left"/>
      <w:pPr>
        <w:ind w:left="5867" w:hanging="348"/>
      </w:pPr>
      <w:rPr>
        <w:rFonts w:hint="default"/>
        <w:lang w:val="es-ES" w:eastAsia="en-US" w:bidi="ar-SA"/>
      </w:rPr>
    </w:lvl>
    <w:lvl w:ilvl="5" w:tplc="7BCE012A">
      <w:numFmt w:val="bullet"/>
      <w:lvlText w:val="•"/>
      <w:lvlJc w:val="left"/>
      <w:pPr>
        <w:ind w:left="6701" w:hanging="348"/>
      </w:pPr>
      <w:rPr>
        <w:rFonts w:hint="default"/>
        <w:lang w:val="es-ES" w:eastAsia="en-US" w:bidi="ar-SA"/>
      </w:rPr>
    </w:lvl>
    <w:lvl w:ilvl="6" w:tplc="EA72C788">
      <w:numFmt w:val="bullet"/>
      <w:lvlText w:val="•"/>
      <w:lvlJc w:val="left"/>
      <w:pPr>
        <w:ind w:left="7534" w:hanging="348"/>
      </w:pPr>
      <w:rPr>
        <w:rFonts w:hint="default"/>
        <w:lang w:val="es-ES" w:eastAsia="en-US" w:bidi="ar-SA"/>
      </w:rPr>
    </w:lvl>
    <w:lvl w:ilvl="7" w:tplc="6902DAA4">
      <w:numFmt w:val="bullet"/>
      <w:lvlText w:val="•"/>
      <w:lvlJc w:val="left"/>
      <w:pPr>
        <w:ind w:left="8368" w:hanging="348"/>
      </w:pPr>
      <w:rPr>
        <w:rFonts w:hint="default"/>
        <w:lang w:val="es-ES" w:eastAsia="en-US" w:bidi="ar-SA"/>
      </w:rPr>
    </w:lvl>
    <w:lvl w:ilvl="8" w:tplc="5A60834A">
      <w:numFmt w:val="bullet"/>
      <w:lvlText w:val="•"/>
      <w:lvlJc w:val="left"/>
      <w:pPr>
        <w:ind w:left="9202" w:hanging="348"/>
      </w:pPr>
      <w:rPr>
        <w:rFonts w:hint="default"/>
        <w:lang w:val="es-ES" w:eastAsia="en-US" w:bidi="ar-SA"/>
      </w:rPr>
    </w:lvl>
  </w:abstractNum>
  <w:abstractNum w:abstractNumId="13" w15:restartNumberingAfterBreak="0">
    <w:nsid w:val="460E49EF"/>
    <w:multiLevelType w:val="hybridMultilevel"/>
    <w:tmpl w:val="7E782B4A"/>
    <w:lvl w:ilvl="0" w:tplc="92D0C822">
      <w:start w:val="1"/>
      <w:numFmt w:val="decimal"/>
      <w:lvlText w:val="%1."/>
      <w:lvlJc w:val="left"/>
      <w:pPr>
        <w:ind w:left="644" w:hanging="360"/>
      </w:pPr>
      <w:rPr>
        <w:rFonts w:hint="default"/>
      </w:rPr>
    </w:lvl>
    <w:lvl w:ilvl="1" w:tplc="200A0019" w:tentative="1">
      <w:start w:val="1"/>
      <w:numFmt w:val="lowerLetter"/>
      <w:lvlText w:val="%2."/>
      <w:lvlJc w:val="left"/>
      <w:pPr>
        <w:ind w:left="1364" w:hanging="360"/>
      </w:pPr>
    </w:lvl>
    <w:lvl w:ilvl="2" w:tplc="200A001B" w:tentative="1">
      <w:start w:val="1"/>
      <w:numFmt w:val="lowerRoman"/>
      <w:lvlText w:val="%3."/>
      <w:lvlJc w:val="right"/>
      <w:pPr>
        <w:ind w:left="2084" w:hanging="180"/>
      </w:pPr>
    </w:lvl>
    <w:lvl w:ilvl="3" w:tplc="200A000F" w:tentative="1">
      <w:start w:val="1"/>
      <w:numFmt w:val="decimal"/>
      <w:lvlText w:val="%4."/>
      <w:lvlJc w:val="left"/>
      <w:pPr>
        <w:ind w:left="2804" w:hanging="360"/>
      </w:pPr>
    </w:lvl>
    <w:lvl w:ilvl="4" w:tplc="200A0019" w:tentative="1">
      <w:start w:val="1"/>
      <w:numFmt w:val="lowerLetter"/>
      <w:lvlText w:val="%5."/>
      <w:lvlJc w:val="left"/>
      <w:pPr>
        <w:ind w:left="3524" w:hanging="360"/>
      </w:pPr>
    </w:lvl>
    <w:lvl w:ilvl="5" w:tplc="200A001B" w:tentative="1">
      <w:start w:val="1"/>
      <w:numFmt w:val="lowerRoman"/>
      <w:lvlText w:val="%6."/>
      <w:lvlJc w:val="right"/>
      <w:pPr>
        <w:ind w:left="4244" w:hanging="180"/>
      </w:pPr>
    </w:lvl>
    <w:lvl w:ilvl="6" w:tplc="200A000F" w:tentative="1">
      <w:start w:val="1"/>
      <w:numFmt w:val="decimal"/>
      <w:lvlText w:val="%7."/>
      <w:lvlJc w:val="left"/>
      <w:pPr>
        <w:ind w:left="4964" w:hanging="360"/>
      </w:pPr>
    </w:lvl>
    <w:lvl w:ilvl="7" w:tplc="200A0019" w:tentative="1">
      <w:start w:val="1"/>
      <w:numFmt w:val="lowerLetter"/>
      <w:lvlText w:val="%8."/>
      <w:lvlJc w:val="left"/>
      <w:pPr>
        <w:ind w:left="5684" w:hanging="360"/>
      </w:pPr>
    </w:lvl>
    <w:lvl w:ilvl="8" w:tplc="200A001B" w:tentative="1">
      <w:start w:val="1"/>
      <w:numFmt w:val="lowerRoman"/>
      <w:lvlText w:val="%9."/>
      <w:lvlJc w:val="right"/>
      <w:pPr>
        <w:ind w:left="6404" w:hanging="180"/>
      </w:pPr>
    </w:lvl>
  </w:abstractNum>
  <w:abstractNum w:abstractNumId="14" w15:restartNumberingAfterBreak="0">
    <w:nsid w:val="47E7221B"/>
    <w:multiLevelType w:val="hybridMultilevel"/>
    <w:tmpl w:val="AD1CA212"/>
    <w:lvl w:ilvl="0" w:tplc="A798E36E">
      <w:start w:val="1"/>
      <w:numFmt w:val="lowerRoman"/>
      <w:lvlText w:val="%1)"/>
      <w:lvlJc w:val="left"/>
      <w:pPr>
        <w:ind w:left="1146" w:hanging="720"/>
      </w:pPr>
      <w:rPr>
        <w:rFonts w:hint="default"/>
      </w:rPr>
    </w:lvl>
    <w:lvl w:ilvl="1" w:tplc="200A0019" w:tentative="1">
      <w:start w:val="1"/>
      <w:numFmt w:val="lowerLetter"/>
      <w:lvlText w:val="%2."/>
      <w:lvlJc w:val="left"/>
      <w:pPr>
        <w:ind w:left="1506" w:hanging="360"/>
      </w:pPr>
    </w:lvl>
    <w:lvl w:ilvl="2" w:tplc="200A001B" w:tentative="1">
      <w:start w:val="1"/>
      <w:numFmt w:val="lowerRoman"/>
      <w:lvlText w:val="%3."/>
      <w:lvlJc w:val="right"/>
      <w:pPr>
        <w:ind w:left="2226" w:hanging="180"/>
      </w:pPr>
    </w:lvl>
    <w:lvl w:ilvl="3" w:tplc="200A000F" w:tentative="1">
      <w:start w:val="1"/>
      <w:numFmt w:val="decimal"/>
      <w:lvlText w:val="%4."/>
      <w:lvlJc w:val="left"/>
      <w:pPr>
        <w:ind w:left="2946" w:hanging="360"/>
      </w:pPr>
    </w:lvl>
    <w:lvl w:ilvl="4" w:tplc="200A0019" w:tentative="1">
      <w:start w:val="1"/>
      <w:numFmt w:val="lowerLetter"/>
      <w:lvlText w:val="%5."/>
      <w:lvlJc w:val="left"/>
      <w:pPr>
        <w:ind w:left="3666" w:hanging="360"/>
      </w:pPr>
    </w:lvl>
    <w:lvl w:ilvl="5" w:tplc="200A001B" w:tentative="1">
      <w:start w:val="1"/>
      <w:numFmt w:val="lowerRoman"/>
      <w:lvlText w:val="%6."/>
      <w:lvlJc w:val="right"/>
      <w:pPr>
        <w:ind w:left="4386" w:hanging="180"/>
      </w:pPr>
    </w:lvl>
    <w:lvl w:ilvl="6" w:tplc="200A000F" w:tentative="1">
      <w:start w:val="1"/>
      <w:numFmt w:val="decimal"/>
      <w:lvlText w:val="%7."/>
      <w:lvlJc w:val="left"/>
      <w:pPr>
        <w:ind w:left="5106" w:hanging="360"/>
      </w:pPr>
    </w:lvl>
    <w:lvl w:ilvl="7" w:tplc="200A0019" w:tentative="1">
      <w:start w:val="1"/>
      <w:numFmt w:val="lowerLetter"/>
      <w:lvlText w:val="%8."/>
      <w:lvlJc w:val="left"/>
      <w:pPr>
        <w:ind w:left="5826" w:hanging="360"/>
      </w:pPr>
    </w:lvl>
    <w:lvl w:ilvl="8" w:tplc="200A001B" w:tentative="1">
      <w:start w:val="1"/>
      <w:numFmt w:val="lowerRoman"/>
      <w:lvlText w:val="%9."/>
      <w:lvlJc w:val="right"/>
      <w:pPr>
        <w:ind w:left="6546" w:hanging="180"/>
      </w:pPr>
    </w:lvl>
  </w:abstractNum>
  <w:abstractNum w:abstractNumId="15" w15:restartNumberingAfterBreak="0">
    <w:nsid w:val="4B9C6859"/>
    <w:multiLevelType w:val="hybridMultilevel"/>
    <w:tmpl w:val="DF4E4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F054B72"/>
    <w:multiLevelType w:val="hybridMultilevel"/>
    <w:tmpl w:val="3AF089F8"/>
    <w:lvl w:ilvl="0" w:tplc="7B8E651C">
      <w:start w:val="1"/>
      <w:numFmt w:val="decimal"/>
      <w:lvlText w:val="3.1.%1."/>
      <w:lvlJc w:val="left"/>
      <w:pPr>
        <w:tabs>
          <w:tab w:val="num" w:pos="720"/>
        </w:tabs>
        <w:ind w:left="720" w:hanging="360"/>
      </w:pPr>
      <w:rPr>
        <w:rFonts w:hint="default"/>
      </w:rPr>
    </w:lvl>
    <w:lvl w:ilvl="1" w:tplc="641C0946">
      <w:start w:val="1"/>
      <w:numFmt w:val="decimal"/>
      <w:lvlText w:val="3.%2."/>
      <w:lvlJc w:val="left"/>
      <w:pPr>
        <w:tabs>
          <w:tab w:val="num" w:pos="1494"/>
        </w:tabs>
        <w:ind w:left="1494" w:hanging="360"/>
      </w:pPr>
      <w:rPr>
        <w:rFonts w:hint="default"/>
      </w:rPr>
    </w:lvl>
    <w:lvl w:ilvl="2" w:tplc="402C543C">
      <w:start w:val="1"/>
      <w:numFmt w:val="decimal"/>
      <w:lvlText w:val="3.1.%3."/>
      <w:lvlJc w:val="left"/>
      <w:pPr>
        <w:tabs>
          <w:tab w:val="num" w:pos="2340"/>
        </w:tabs>
        <w:ind w:left="2340" w:hanging="360"/>
      </w:pPr>
      <w:rPr>
        <w:rFonts w:hint="default"/>
      </w:rPr>
    </w:lvl>
    <w:lvl w:ilvl="3" w:tplc="E15E92E0">
      <w:start w:val="1"/>
      <w:numFmt w:val="lowerLetter"/>
      <w:lvlText w:val="%4)"/>
      <w:lvlJc w:val="left"/>
      <w:pPr>
        <w:ind w:left="2880" w:hanging="360"/>
      </w:pPr>
      <w:rPr>
        <w:rFonts w:hint="default"/>
        <w:b w:val="0"/>
        <w:sz w:val="20"/>
        <w:szCs w:val="20"/>
      </w:rPr>
    </w:lvl>
    <w:lvl w:ilvl="4" w:tplc="7A12A722">
      <w:start w:val="1"/>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568E4C85"/>
    <w:multiLevelType w:val="hybridMultilevel"/>
    <w:tmpl w:val="BD4E122C"/>
    <w:lvl w:ilvl="0" w:tplc="0C0A0007">
      <w:start w:val="1"/>
      <w:numFmt w:val="bullet"/>
      <w:lvlText w:val=""/>
      <w:lvlPicBulletId w:val="0"/>
      <w:lvlJc w:val="left"/>
      <w:pPr>
        <w:ind w:left="927" w:hanging="360"/>
      </w:pPr>
      <w:rPr>
        <w:rFonts w:ascii="Symbol" w:hAnsi="Symbol"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18" w15:restartNumberingAfterBreak="0">
    <w:nsid w:val="583C4F2E"/>
    <w:multiLevelType w:val="hybridMultilevel"/>
    <w:tmpl w:val="7E782B4A"/>
    <w:lvl w:ilvl="0" w:tplc="92D0C822">
      <w:start w:val="1"/>
      <w:numFmt w:val="decimal"/>
      <w:lvlText w:val="%1."/>
      <w:lvlJc w:val="left"/>
      <w:pPr>
        <w:ind w:left="644" w:hanging="360"/>
      </w:pPr>
      <w:rPr>
        <w:rFonts w:hint="default"/>
      </w:rPr>
    </w:lvl>
    <w:lvl w:ilvl="1" w:tplc="200A0019" w:tentative="1">
      <w:start w:val="1"/>
      <w:numFmt w:val="lowerLetter"/>
      <w:lvlText w:val="%2."/>
      <w:lvlJc w:val="left"/>
      <w:pPr>
        <w:ind w:left="1364" w:hanging="360"/>
      </w:pPr>
    </w:lvl>
    <w:lvl w:ilvl="2" w:tplc="200A001B" w:tentative="1">
      <w:start w:val="1"/>
      <w:numFmt w:val="lowerRoman"/>
      <w:lvlText w:val="%3."/>
      <w:lvlJc w:val="right"/>
      <w:pPr>
        <w:ind w:left="2084" w:hanging="180"/>
      </w:pPr>
    </w:lvl>
    <w:lvl w:ilvl="3" w:tplc="200A000F" w:tentative="1">
      <w:start w:val="1"/>
      <w:numFmt w:val="decimal"/>
      <w:lvlText w:val="%4."/>
      <w:lvlJc w:val="left"/>
      <w:pPr>
        <w:ind w:left="2804" w:hanging="360"/>
      </w:pPr>
    </w:lvl>
    <w:lvl w:ilvl="4" w:tplc="200A0019" w:tentative="1">
      <w:start w:val="1"/>
      <w:numFmt w:val="lowerLetter"/>
      <w:lvlText w:val="%5."/>
      <w:lvlJc w:val="left"/>
      <w:pPr>
        <w:ind w:left="3524" w:hanging="360"/>
      </w:pPr>
    </w:lvl>
    <w:lvl w:ilvl="5" w:tplc="200A001B" w:tentative="1">
      <w:start w:val="1"/>
      <w:numFmt w:val="lowerRoman"/>
      <w:lvlText w:val="%6."/>
      <w:lvlJc w:val="right"/>
      <w:pPr>
        <w:ind w:left="4244" w:hanging="180"/>
      </w:pPr>
    </w:lvl>
    <w:lvl w:ilvl="6" w:tplc="200A000F" w:tentative="1">
      <w:start w:val="1"/>
      <w:numFmt w:val="decimal"/>
      <w:lvlText w:val="%7."/>
      <w:lvlJc w:val="left"/>
      <w:pPr>
        <w:ind w:left="4964" w:hanging="360"/>
      </w:pPr>
    </w:lvl>
    <w:lvl w:ilvl="7" w:tplc="200A0019" w:tentative="1">
      <w:start w:val="1"/>
      <w:numFmt w:val="lowerLetter"/>
      <w:lvlText w:val="%8."/>
      <w:lvlJc w:val="left"/>
      <w:pPr>
        <w:ind w:left="5684" w:hanging="360"/>
      </w:pPr>
    </w:lvl>
    <w:lvl w:ilvl="8" w:tplc="200A001B" w:tentative="1">
      <w:start w:val="1"/>
      <w:numFmt w:val="lowerRoman"/>
      <w:lvlText w:val="%9."/>
      <w:lvlJc w:val="right"/>
      <w:pPr>
        <w:ind w:left="6404" w:hanging="180"/>
      </w:pPr>
    </w:lvl>
  </w:abstractNum>
  <w:abstractNum w:abstractNumId="19" w15:restartNumberingAfterBreak="0">
    <w:nsid w:val="667E3EB2"/>
    <w:multiLevelType w:val="multilevel"/>
    <w:tmpl w:val="FFB444D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67F33071"/>
    <w:multiLevelType w:val="multilevel"/>
    <w:tmpl w:val="9092BD50"/>
    <w:lvl w:ilvl="0">
      <w:start w:val="1"/>
      <w:numFmt w:val="decimal"/>
      <w:lvlText w:val="%1"/>
      <w:lvlJc w:val="left"/>
      <w:pPr>
        <w:ind w:left="1101" w:hanging="711"/>
      </w:pPr>
      <w:rPr>
        <w:rFonts w:hint="default"/>
        <w:lang w:val="es-ES" w:eastAsia="en-US" w:bidi="ar-SA"/>
      </w:rPr>
    </w:lvl>
    <w:lvl w:ilvl="1">
      <w:start w:val="1"/>
      <w:numFmt w:val="decimal"/>
      <w:lvlText w:val="%1.%2."/>
      <w:lvlJc w:val="left"/>
      <w:pPr>
        <w:ind w:left="1101" w:hanging="711"/>
      </w:pPr>
      <w:rPr>
        <w:rFonts w:ascii="Arial" w:eastAsia="Arial" w:hAnsi="Arial" w:cs="Arial" w:hint="default"/>
        <w:b/>
        <w:bCs/>
        <w:spacing w:val="-1"/>
        <w:w w:val="97"/>
        <w:sz w:val="20"/>
        <w:szCs w:val="18"/>
        <w:lang w:val="es-ES" w:eastAsia="en-US" w:bidi="ar-SA"/>
      </w:rPr>
    </w:lvl>
    <w:lvl w:ilvl="2">
      <w:start w:val="1"/>
      <w:numFmt w:val="lowerLetter"/>
      <w:lvlText w:val="%3."/>
      <w:lvlJc w:val="left"/>
      <w:pPr>
        <w:ind w:left="1396" w:hanging="360"/>
      </w:pPr>
      <w:rPr>
        <w:rFonts w:ascii="Arial" w:eastAsia="Arial" w:hAnsi="Arial" w:cs="Arial" w:hint="default"/>
        <w:b w:val="0"/>
        <w:bCs/>
        <w:w w:val="100"/>
        <w:sz w:val="20"/>
        <w:szCs w:val="18"/>
        <w:lang w:val="es-ES" w:eastAsia="en-US" w:bidi="ar-SA"/>
      </w:rPr>
    </w:lvl>
    <w:lvl w:ilvl="3">
      <w:numFmt w:val="bullet"/>
      <w:lvlText w:val="•"/>
      <w:lvlJc w:val="left"/>
      <w:pPr>
        <w:ind w:left="3504" w:hanging="360"/>
      </w:pPr>
      <w:rPr>
        <w:rFonts w:hint="default"/>
        <w:lang w:val="es-ES" w:eastAsia="en-US" w:bidi="ar-SA"/>
      </w:rPr>
    </w:lvl>
    <w:lvl w:ilvl="4">
      <w:numFmt w:val="bullet"/>
      <w:lvlText w:val="•"/>
      <w:lvlJc w:val="left"/>
      <w:pPr>
        <w:ind w:left="4556" w:hanging="360"/>
      </w:pPr>
      <w:rPr>
        <w:rFonts w:hint="default"/>
        <w:lang w:val="es-ES" w:eastAsia="en-US" w:bidi="ar-SA"/>
      </w:rPr>
    </w:lvl>
    <w:lvl w:ilvl="5">
      <w:numFmt w:val="bullet"/>
      <w:lvlText w:val="•"/>
      <w:lvlJc w:val="left"/>
      <w:pPr>
        <w:ind w:left="5608" w:hanging="360"/>
      </w:pPr>
      <w:rPr>
        <w:rFonts w:hint="default"/>
        <w:lang w:val="es-ES" w:eastAsia="en-US" w:bidi="ar-SA"/>
      </w:rPr>
    </w:lvl>
    <w:lvl w:ilvl="6">
      <w:numFmt w:val="bullet"/>
      <w:lvlText w:val="•"/>
      <w:lvlJc w:val="left"/>
      <w:pPr>
        <w:ind w:left="6660" w:hanging="360"/>
      </w:pPr>
      <w:rPr>
        <w:rFonts w:hint="default"/>
        <w:lang w:val="es-ES" w:eastAsia="en-US" w:bidi="ar-SA"/>
      </w:rPr>
    </w:lvl>
    <w:lvl w:ilvl="7">
      <w:numFmt w:val="bullet"/>
      <w:lvlText w:val="•"/>
      <w:lvlJc w:val="left"/>
      <w:pPr>
        <w:ind w:left="7713" w:hanging="360"/>
      </w:pPr>
      <w:rPr>
        <w:rFonts w:hint="default"/>
        <w:lang w:val="es-ES" w:eastAsia="en-US" w:bidi="ar-SA"/>
      </w:rPr>
    </w:lvl>
    <w:lvl w:ilvl="8">
      <w:numFmt w:val="bullet"/>
      <w:lvlText w:val="•"/>
      <w:lvlJc w:val="left"/>
      <w:pPr>
        <w:ind w:left="8765" w:hanging="360"/>
      </w:pPr>
      <w:rPr>
        <w:rFonts w:hint="default"/>
        <w:lang w:val="es-ES" w:eastAsia="en-US" w:bidi="ar-SA"/>
      </w:rPr>
    </w:lvl>
  </w:abstractNum>
  <w:abstractNum w:abstractNumId="21" w15:restartNumberingAfterBreak="0">
    <w:nsid w:val="680433AD"/>
    <w:multiLevelType w:val="multilevel"/>
    <w:tmpl w:val="725A436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 w15:restartNumberingAfterBreak="0">
    <w:nsid w:val="6A1749FC"/>
    <w:multiLevelType w:val="hybridMultilevel"/>
    <w:tmpl w:val="048E132C"/>
    <w:lvl w:ilvl="0" w:tplc="FFFFFFFF">
      <w:start w:val="1"/>
      <w:numFmt w:val="decimal"/>
      <w:lvlText w:val="%1."/>
      <w:lvlJc w:val="left"/>
      <w:pPr>
        <w:tabs>
          <w:tab w:val="num" w:pos="547"/>
        </w:tabs>
        <w:ind w:left="547" w:hanging="360"/>
      </w:pPr>
    </w:lvl>
    <w:lvl w:ilvl="1" w:tplc="FFFFFFFF">
      <w:start w:val="1"/>
      <w:numFmt w:val="bullet"/>
      <w:pStyle w:val="ndice"/>
      <w:lvlText w:val=""/>
      <w:lvlJc w:val="left"/>
      <w:pPr>
        <w:tabs>
          <w:tab w:val="num" w:pos="1344"/>
        </w:tabs>
        <w:ind w:left="1364" w:hanging="284"/>
      </w:pPr>
      <w:rPr>
        <w:rFonts w:ascii="Symbol" w:hAnsi="Symbol" w:hint="default"/>
      </w:rPr>
    </w:lvl>
    <w:lvl w:ilvl="2" w:tplc="FFFFFFFF">
      <w:start w:val="12"/>
      <w:numFmt w:val="decimal"/>
      <w:lvlText w:val="%3."/>
      <w:lvlJc w:val="left"/>
      <w:pPr>
        <w:tabs>
          <w:tab w:val="num" w:pos="567"/>
        </w:tabs>
        <w:ind w:left="567" w:hanging="567"/>
      </w:pPr>
      <w:rPr>
        <w:rFonts w:ascii="Verdana" w:hAnsi="Verdana" w:hint="default"/>
        <w:b/>
        <w:i w:val="0"/>
        <w:sz w:val="20"/>
      </w:rPr>
    </w:lvl>
    <w:lvl w:ilvl="3" w:tplc="FFFFFFFF">
      <w:start w:val="4"/>
      <w:numFmt w:val="decimal"/>
      <w:lvlText w:val="%4"/>
      <w:lvlJc w:val="left"/>
      <w:pPr>
        <w:tabs>
          <w:tab w:val="num" w:pos="2707"/>
        </w:tabs>
        <w:ind w:left="2707" w:hanging="360"/>
      </w:pPr>
      <w:rPr>
        <w:rFonts w:hint="default"/>
      </w:r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3" w15:restartNumberingAfterBreak="0">
    <w:nsid w:val="6A3A7DF6"/>
    <w:multiLevelType w:val="hybridMultilevel"/>
    <w:tmpl w:val="38B6F212"/>
    <w:lvl w:ilvl="0" w:tplc="1B3C258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3A15D1"/>
    <w:multiLevelType w:val="multilevel"/>
    <w:tmpl w:val="8000EF3E"/>
    <w:lvl w:ilvl="0">
      <w:start w:val="1"/>
      <w:numFmt w:val="decimal"/>
      <w:lvlText w:val="%1"/>
      <w:lvlJc w:val="left"/>
      <w:pPr>
        <w:ind w:left="1101" w:hanging="711"/>
      </w:pPr>
      <w:rPr>
        <w:rFonts w:hint="default"/>
        <w:lang w:val="es-ES" w:eastAsia="en-US" w:bidi="ar-SA"/>
      </w:rPr>
    </w:lvl>
    <w:lvl w:ilvl="1">
      <w:start w:val="1"/>
      <w:numFmt w:val="decimal"/>
      <w:lvlText w:val="%1.%2."/>
      <w:lvlJc w:val="left"/>
      <w:pPr>
        <w:ind w:left="1101" w:hanging="711"/>
      </w:pPr>
      <w:rPr>
        <w:rFonts w:ascii="Arial" w:eastAsia="Arial" w:hAnsi="Arial" w:cs="Arial" w:hint="default"/>
        <w:b/>
        <w:bCs/>
        <w:spacing w:val="-1"/>
        <w:w w:val="97"/>
        <w:sz w:val="20"/>
        <w:szCs w:val="18"/>
        <w:lang w:val="es-CO" w:eastAsia="en-US" w:bidi="ar-SA"/>
      </w:rPr>
    </w:lvl>
    <w:lvl w:ilvl="2">
      <w:start w:val="1"/>
      <w:numFmt w:val="lowerLetter"/>
      <w:lvlText w:val="%3."/>
      <w:lvlJc w:val="left"/>
      <w:pPr>
        <w:ind w:left="1396" w:hanging="360"/>
      </w:pPr>
      <w:rPr>
        <w:rFonts w:ascii="Arial" w:eastAsia="Arial" w:hAnsi="Arial" w:cs="Arial" w:hint="default"/>
        <w:b/>
        <w:bCs/>
        <w:w w:val="100"/>
        <w:sz w:val="18"/>
        <w:szCs w:val="18"/>
        <w:lang w:val="es-ES" w:eastAsia="en-US" w:bidi="ar-SA"/>
      </w:rPr>
    </w:lvl>
    <w:lvl w:ilvl="3">
      <w:numFmt w:val="bullet"/>
      <w:lvlText w:val="•"/>
      <w:lvlJc w:val="left"/>
      <w:pPr>
        <w:ind w:left="3504" w:hanging="360"/>
      </w:pPr>
      <w:rPr>
        <w:rFonts w:hint="default"/>
        <w:lang w:val="es-ES" w:eastAsia="en-US" w:bidi="ar-SA"/>
      </w:rPr>
    </w:lvl>
    <w:lvl w:ilvl="4">
      <w:numFmt w:val="bullet"/>
      <w:lvlText w:val="•"/>
      <w:lvlJc w:val="left"/>
      <w:pPr>
        <w:ind w:left="4556" w:hanging="360"/>
      </w:pPr>
      <w:rPr>
        <w:rFonts w:hint="default"/>
        <w:lang w:val="es-ES" w:eastAsia="en-US" w:bidi="ar-SA"/>
      </w:rPr>
    </w:lvl>
    <w:lvl w:ilvl="5">
      <w:numFmt w:val="bullet"/>
      <w:lvlText w:val="•"/>
      <w:lvlJc w:val="left"/>
      <w:pPr>
        <w:ind w:left="5608" w:hanging="360"/>
      </w:pPr>
      <w:rPr>
        <w:rFonts w:hint="default"/>
        <w:lang w:val="es-ES" w:eastAsia="en-US" w:bidi="ar-SA"/>
      </w:rPr>
    </w:lvl>
    <w:lvl w:ilvl="6">
      <w:numFmt w:val="bullet"/>
      <w:lvlText w:val="•"/>
      <w:lvlJc w:val="left"/>
      <w:pPr>
        <w:ind w:left="6660" w:hanging="360"/>
      </w:pPr>
      <w:rPr>
        <w:rFonts w:hint="default"/>
        <w:lang w:val="es-ES" w:eastAsia="en-US" w:bidi="ar-SA"/>
      </w:rPr>
    </w:lvl>
    <w:lvl w:ilvl="7">
      <w:numFmt w:val="bullet"/>
      <w:lvlText w:val="•"/>
      <w:lvlJc w:val="left"/>
      <w:pPr>
        <w:ind w:left="7713" w:hanging="360"/>
      </w:pPr>
      <w:rPr>
        <w:rFonts w:hint="default"/>
        <w:lang w:val="es-ES" w:eastAsia="en-US" w:bidi="ar-SA"/>
      </w:rPr>
    </w:lvl>
    <w:lvl w:ilvl="8">
      <w:numFmt w:val="bullet"/>
      <w:lvlText w:val="•"/>
      <w:lvlJc w:val="left"/>
      <w:pPr>
        <w:ind w:left="8765" w:hanging="360"/>
      </w:pPr>
      <w:rPr>
        <w:rFonts w:hint="default"/>
        <w:lang w:val="es-ES" w:eastAsia="en-US" w:bidi="ar-SA"/>
      </w:rPr>
    </w:lvl>
  </w:abstractNum>
  <w:abstractNum w:abstractNumId="25" w15:restartNumberingAfterBreak="0">
    <w:nsid w:val="724F101E"/>
    <w:multiLevelType w:val="hybridMultilevel"/>
    <w:tmpl w:val="753E5C78"/>
    <w:lvl w:ilvl="0" w:tplc="E5D0FB86">
      <w:start w:val="1"/>
      <w:numFmt w:val="lowerLetter"/>
      <w:lvlText w:val="%1."/>
      <w:lvlJc w:val="left"/>
      <w:pPr>
        <w:ind w:left="751" w:hanging="363"/>
      </w:pPr>
      <w:rPr>
        <w:rFonts w:ascii="Arial" w:eastAsia="Arial MT" w:hAnsi="Arial" w:cs="Arial" w:hint="default"/>
        <w:w w:val="100"/>
        <w:sz w:val="20"/>
        <w:szCs w:val="18"/>
        <w:lang w:val="es-ES" w:eastAsia="en-US" w:bidi="ar-SA"/>
      </w:rPr>
    </w:lvl>
    <w:lvl w:ilvl="1" w:tplc="EC7261B8">
      <w:numFmt w:val="bullet"/>
      <w:lvlText w:val="•"/>
      <w:lvlJc w:val="left"/>
      <w:pPr>
        <w:ind w:left="1768" w:hanging="363"/>
      </w:pPr>
      <w:rPr>
        <w:rFonts w:hint="default"/>
        <w:lang w:val="es-ES" w:eastAsia="en-US" w:bidi="ar-SA"/>
      </w:rPr>
    </w:lvl>
    <w:lvl w:ilvl="2" w:tplc="2FB0E8E0">
      <w:numFmt w:val="bullet"/>
      <w:lvlText w:val="•"/>
      <w:lvlJc w:val="left"/>
      <w:pPr>
        <w:ind w:left="2779" w:hanging="363"/>
      </w:pPr>
      <w:rPr>
        <w:rFonts w:hint="default"/>
        <w:lang w:val="es-ES" w:eastAsia="en-US" w:bidi="ar-SA"/>
      </w:rPr>
    </w:lvl>
    <w:lvl w:ilvl="3" w:tplc="6A4A2264">
      <w:numFmt w:val="bullet"/>
      <w:lvlText w:val="•"/>
      <w:lvlJc w:val="left"/>
      <w:pPr>
        <w:ind w:left="3790" w:hanging="363"/>
      </w:pPr>
      <w:rPr>
        <w:rFonts w:hint="default"/>
        <w:lang w:val="es-ES" w:eastAsia="en-US" w:bidi="ar-SA"/>
      </w:rPr>
    </w:lvl>
    <w:lvl w:ilvl="4" w:tplc="B41C2BB8">
      <w:numFmt w:val="bullet"/>
      <w:lvlText w:val="•"/>
      <w:lvlJc w:val="left"/>
      <w:pPr>
        <w:ind w:left="4801" w:hanging="363"/>
      </w:pPr>
      <w:rPr>
        <w:rFonts w:hint="default"/>
        <w:lang w:val="es-ES" w:eastAsia="en-US" w:bidi="ar-SA"/>
      </w:rPr>
    </w:lvl>
    <w:lvl w:ilvl="5" w:tplc="B576102A">
      <w:numFmt w:val="bullet"/>
      <w:lvlText w:val="•"/>
      <w:lvlJc w:val="left"/>
      <w:pPr>
        <w:ind w:left="5812" w:hanging="363"/>
      </w:pPr>
      <w:rPr>
        <w:rFonts w:hint="default"/>
        <w:lang w:val="es-ES" w:eastAsia="en-US" w:bidi="ar-SA"/>
      </w:rPr>
    </w:lvl>
    <w:lvl w:ilvl="6" w:tplc="7982F372">
      <w:numFmt w:val="bullet"/>
      <w:lvlText w:val="•"/>
      <w:lvlJc w:val="left"/>
      <w:pPr>
        <w:ind w:left="6823" w:hanging="363"/>
      </w:pPr>
      <w:rPr>
        <w:rFonts w:hint="default"/>
        <w:lang w:val="es-ES" w:eastAsia="en-US" w:bidi="ar-SA"/>
      </w:rPr>
    </w:lvl>
    <w:lvl w:ilvl="7" w:tplc="FB14D46E">
      <w:numFmt w:val="bullet"/>
      <w:lvlText w:val="•"/>
      <w:lvlJc w:val="left"/>
      <w:pPr>
        <w:ind w:left="7834" w:hanging="363"/>
      </w:pPr>
      <w:rPr>
        <w:rFonts w:hint="default"/>
        <w:lang w:val="es-ES" w:eastAsia="en-US" w:bidi="ar-SA"/>
      </w:rPr>
    </w:lvl>
    <w:lvl w:ilvl="8" w:tplc="28D837BE">
      <w:numFmt w:val="bullet"/>
      <w:lvlText w:val="•"/>
      <w:lvlJc w:val="left"/>
      <w:pPr>
        <w:ind w:left="8845" w:hanging="363"/>
      </w:pPr>
      <w:rPr>
        <w:rFonts w:hint="default"/>
        <w:lang w:val="es-ES" w:eastAsia="en-US" w:bidi="ar-SA"/>
      </w:rPr>
    </w:lvl>
  </w:abstractNum>
  <w:abstractNum w:abstractNumId="26" w15:restartNumberingAfterBreak="0">
    <w:nsid w:val="741174A5"/>
    <w:multiLevelType w:val="multilevel"/>
    <w:tmpl w:val="342A877E"/>
    <w:styleLink w:val="Estilo1"/>
    <w:lvl w:ilvl="0">
      <w:start w:val="1"/>
      <w:numFmt w:val="decimal"/>
      <w:lvlText w:val="%1."/>
      <w:lvlJc w:val="left"/>
      <w:pPr>
        <w:ind w:left="405" w:hanging="360"/>
      </w:pPr>
      <w:rPr>
        <w:b/>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7" w15:restartNumberingAfterBreak="0">
    <w:nsid w:val="78CB4F96"/>
    <w:multiLevelType w:val="multilevel"/>
    <w:tmpl w:val="750E199E"/>
    <w:lvl w:ilvl="0">
      <w:start w:val="2"/>
      <w:numFmt w:val="decimal"/>
      <w:lvlText w:val="%1"/>
      <w:lvlJc w:val="left"/>
      <w:pPr>
        <w:ind w:left="1101" w:hanging="351"/>
      </w:pPr>
      <w:rPr>
        <w:rFonts w:hint="default"/>
        <w:lang w:val="es-ES" w:eastAsia="en-US" w:bidi="ar-SA"/>
      </w:rPr>
    </w:lvl>
    <w:lvl w:ilvl="1">
      <w:start w:val="1"/>
      <w:numFmt w:val="decimal"/>
      <w:lvlText w:val="%1.%2."/>
      <w:lvlJc w:val="left"/>
      <w:pPr>
        <w:ind w:left="1101" w:hanging="351"/>
      </w:pPr>
      <w:rPr>
        <w:rFonts w:ascii="Arial" w:eastAsia="Arial" w:hAnsi="Arial" w:cs="Arial" w:hint="default"/>
        <w:b/>
        <w:bCs/>
        <w:spacing w:val="-1"/>
        <w:w w:val="97"/>
        <w:sz w:val="20"/>
        <w:szCs w:val="18"/>
        <w:lang w:val="es-ES" w:eastAsia="en-US" w:bidi="ar-SA"/>
      </w:rPr>
    </w:lvl>
    <w:lvl w:ilvl="2">
      <w:start w:val="1"/>
      <w:numFmt w:val="decimal"/>
      <w:lvlText w:val="%1.%2.%3."/>
      <w:lvlJc w:val="left"/>
      <w:pPr>
        <w:ind w:left="1809" w:hanging="1059"/>
      </w:pPr>
      <w:rPr>
        <w:rFonts w:ascii="Arial" w:eastAsia="Arial" w:hAnsi="Arial" w:cs="Arial" w:hint="default"/>
        <w:b/>
        <w:bCs/>
        <w:spacing w:val="-1"/>
        <w:w w:val="97"/>
        <w:sz w:val="18"/>
        <w:szCs w:val="18"/>
        <w:lang w:val="es-ES" w:eastAsia="en-US" w:bidi="ar-SA"/>
      </w:rPr>
    </w:lvl>
    <w:lvl w:ilvl="3">
      <w:start w:val="1"/>
      <w:numFmt w:val="decimal"/>
      <w:lvlText w:val="%1.%2.%3.%4."/>
      <w:lvlJc w:val="left"/>
      <w:pPr>
        <w:ind w:left="1201" w:hanging="1059"/>
        <w:jc w:val="right"/>
      </w:pPr>
      <w:rPr>
        <w:rFonts w:ascii="Arial" w:eastAsia="Arial" w:hAnsi="Arial" w:cs="Arial" w:hint="default"/>
        <w:b/>
        <w:bCs/>
        <w:spacing w:val="-3"/>
        <w:w w:val="97"/>
        <w:sz w:val="20"/>
        <w:szCs w:val="18"/>
        <w:lang w:val="es-CO" w:eastAsia="en-US" w:bidi="ar-SA"/>
      </w:rPr>
    </w:lvl>
    <w:lvl w:ilvl="4">
      <w:start w:val="1"/>
      <w:numFmt w:val="decimal"/>
      <w:lvlText w:val="%5."/>
      <w:lvlJc w:val="left"/>
      <w:pPr>
        <w:ind w:left="1535" w:hanging="428"/>
      </w:pPr>
      <w:rPr>
        <w:rFonts w:ascii="Arial" w:eastAsia="Arial" w:hAnsi="Arial" w:cs="Arial" w:hint="default"/>
        <w:b w:val="0"/>
        <w:bCs/>
        <w:w w:val="97"/>
        <w:sz w:val="20"/>
        <w:szCs w:val="20"/>
        <w:lang w:val="es-ES" w:eastAsia="en-US" w:bidi="ar-SA"/>
      </w:rPr>
    </w:lvl>
    <w:lvl w:ilvl="5">
      <w:numFmt w:val="bullet"/>
      <w:lvlText w:val="•"/>
      <w:lvlJc w:val="left"/>
      <w:pPr>
        <w:ind w:left="1811" w:hanging="286"/>
      </w:pPr>
      <w:rPr>
        <w:rFonts w:ascii="Arial MT" w:eastAsia="Arial MT" w:hAnsi="Arial MT" w:cs="Arial MT" w:hint="default"/>
        <w:w w:val="100"/>
        <w:sz w:val="18"/>
        <w:szCs w:val="18"/>
        <w:lang w:val="es-ES" w:eastAsia="en-US" w:bidi="ar-SA"/>
      </w:rPr>
    </w:lvl>
    <w:lvl w:ilvl="6">
      <w:numFmt w:val="bullet"/>
      <w:lvlText w:val="•"/>
      <w:lvlJc w:val="left"/>
      <w:pPr>
        <w:ind w:left="5698" w:hanging="286"/>
      </w:pPr>
      <w:rPr>
        <w:rFonts w:hint="default"/>
        <w:lang w:val="es-ES" w:eastAsia="en-US" w:bidi="ar-SA"/>
      </w:rPr>
    </w:lvl>
    <w:lvl w:ilvl="7">
      <w:numFmt w:val="bullet"/>
      <w:lvlText w:val="•"/>
      <w:lvlJc w:val="left"/>
      <w:pPr>
        <w:ind w:left="6991" w:hanging="286"/>
      </w:pPr>
      <w:rPr>
        <w:rFonts w:hint="default"/>
        <w:lang w:val="es-ES" w:eastAsia="en-US" w:bidi="ar-SA"/>
      </w:rPr>
    </w:lvl>
    <w:lvl w:ilvl="8">
      <w:numFmt w:val="bullet"/>
      <w:lvlText w:val="•"/>
      <w:lvlJc w:val="left"/>
      <w:pPr>
        <w:ind w:left="8284" w:hanging="286"/>
      </w:pPr>
      <w:rPr>
        <w:rFonts w:hint="default"/>
        <w:lang w:val="es-ES" w:eastAsia="en-US" w:bidi="ar-SA"/>
      </w:rPr>
    </w:lvl>
  </w:abstractNum>
  <w:abstractNum w:abstractNumId="28" w15:restartNumberingAfterBreak="0">
    <w:nsid w:val="79DC3729"/>
    <w:multiLevelType w:val="hybridMultilevel"/>
    <w:tmpl w:val="7FCE71C2"/>
    <w:lvl w:ilvl="0" w:tplc="C24C5310">
      <w:start w:val="1"/>
      <w:numFmt w:val="lowerLetter"/>
      <w:lvlText w:val="%1."/>
      <w:lvlJc w:val="left"/>
      <w:pPr>
        <w:ind w:left="720" w:hanging="360"/>
      </w:pPr>
      <w:rPr>
        <w:rFonts w:ascii="Arial MT" w:eastAsia="Arial MT" w:hAnsi="Arial MT" w:cs="Arial MT" w:hint="default"/>
        <w:b w:val="0"/>
        <w:w w:val="100"/>
        <w:sz w:val="20"/>
        <w:szCs w:val="18"/>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F42646A"/>
    <w:multiLevelType w:val="multilevel"/>
    <w:tmpl w:val="8A7AE1C4"/>
    <w:lvl w:ilvl="0">
      <w:start w:val="2"/>
      <w:numFmt w:val="decimal"/>
      <w:lvlText w:val="%1."/>
      <w:lvlJc w:val="left"/>
      <w:pPr>
        <w:ind w:left="450" w:hanging="450"/>
      </w:pPr>
      <w:rPr>
        <w:rFonts w:eastAsia="Arial" w:hint="default"/>
        <w:b/>
      </w:rPr>
    </w:lvl>
    <w:lvl w:ilvl="1">
      <w:start w:val="7"/>
      <w:numFmt w:val="decimal"/>
      <w:lvlText w:val="%1.%2."/>
      <w:lvlJc w:val="left"/>
      <w:pPr>
        <w:ind w:left="450" w:hanging="450"/>
      </w:pPr>
      <w:rPr>
        <w:rFonts w:eastAsia="Arial" w:hint="default"/>
        <w:b/>
      </w:rPr>
    </w:lvl>
    <w:lvl w:ilvl="2">
      <w:start w:val="6"/>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eastAsia="Arial" w:hint="default"/>
        <w:b/>
      </w:rPr>
    </w:lvl>
    <w:lvl w:ilvl="4">
      <w:start w:val="1"/>
      <w:numFmt w:val="decimal"/>
      <w:lvlText w:val="%5."/>
      <w:lvlJc w:val="left"/>
      <w:pPr>
        <w:ind w:left="1080" w:hanging="1080"/>
      </w:pPr>
      <w:rPr>
        <w:rFonts w:ascii="Arial" w:eastAsia="Calibri" w:hAnsi="Arial" w:cs="Arial"/>
        <w:b w:val="0"/>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080" w:hanging="108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440" w:hanging="1440"/>
      </w:pPr>
      <w:rPr>
        <w:rFonts w:eastAsia="Arial" w:hint="default"/>
        <w:b/>
      </w:rPr>
    </w:lvl>
  </w:abstractNum>
  <w:num w:numId="1">
    <w:abstractNumId w:val="12"/>
  </w:num>
  <w:num w:numId="2">
    <w:abstractNumId w:val="8"/>
  </w:num>
  <w:num w:numId="3">
    <w:abstractNumId w:val="25"/>
  </w:num>
  <w:num w:numId="4">
    <w:abstractNumId w:val="5"/>
  </w:num>
  <w:num w:numId="5">
    <w:abstractNumId w:val="27"/>
  </w:num>
  <w:num w:numId="6">
    <w:abstractNumId w:val="2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1"/>
  </w:num>
  <w:num w:numId="10">
    <w:abstractNumId w:val="19"/>
  </w:num>
  <w:num w:numId="11">
    <w:abstractNumId w:val="26"/>
  </w:num>
  <w:num w:numId="12">
    <w:abstractNumId w:val="14"/>
  </w:num>
  <w:num w:numId="13">
    <w:abstractNumId w:val="1"/>
  </w:num>
  <w:num w:numId="14">
    <w:abstractNumId w:val="10"/>
  </w:num>
  <w:num w:numId="15">
    <w:abstractNumId w:val="18"/>
  </w:num>
  <w:num w:numId="16">
    <w:abstractNumId w:val="3"/>
  </w:num>
  <w:num w:numId="17">
    <w:abstractNumId w:val="11"/>
  </w:num>
  <w:num w:numId="18">
    <w:abstractNumId w:val="17"/>
  </w:num>
  <w:num w:numId="19">
    <w:abstractNumId w:val="13"/>
  </w:num>
  <w:num w:numId="20">
    <w:abstractNumId w:val="15"/>
  </w:num>
  <w:num w:numId="21">
    <w:abstractNumId w:val="16"/>
  </w:num>
  <w:num w:numId="22">
    <w:abstractNumId w:val="4"/>
  </w:num>
  <w:num w:numId="23">
    <w:abstractNumId w:val="7"/>
  </w:num>
  <w:num w:numId="24">
    <w:abstractNumId w:val="20"/>
  </w:num>
  <w:num w:numId="25">
    <w:abstractNumId w:val="28"/>
  </w:num>
  <w:num w:numId="26">
    <w:abstractNumId w:val="29"/>
  </w:num>
  <w:num w:numId="27">
    <w:abstractNumId w:val="23"/>
  </w:num>
  <w:num w:numId="28">
    <w:abstractNumId w:val="9"/>
  </w:num>
  <w:num w:numId="29">
    <w:abstractNumId w:val="2"/>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F97"/>
    <w:rsid w:val="00017993"/>
    <w:rsid w:val="00024FE6"/>
    <w:rsid w:val="0003138E"/>
    <w:rsid w:val="00057014"/>
    <w:rsid w:val="00073E45"/>
    <w:rsid w:val="0009027B"/>
    <w:rsid w:val="000C3B9F"/>
    <w:rsid w:val="000D5D27"/>
    <w:rsid w:val="000D7677"/>
    <w:rsid w:val="000F1EA1"/>
    <w:rsid w:val="00143F59"/>
    <w:rsid w:val="00144C4B"/>
    <w:rsid w:val="001529CE"/>
    <w:rsid w:val="001624D1"/>
    <w:rsid w:val="00164BC7"/>
    <w:rsid w:val="0016600E"/>
    <w:rsid w:val="00167353"/>
    <w:rsid w:val="0017168B"/>
    <w:rsid w:val="001B1F46"/>
    <w:rsid w:val="001B2964"/>
    <w:rsid w:val="001B6FD0"/>
    <w:rsid w:val="001E0DBF"/>
    <w:rsid w:val="00247809"/>
    <w:rsid w:val="002601E5"/>
    <w:rsid w:val="00272E63"/>
    <w:rsid w:val="002A0C85"/>
    <w:rsid w:val="002A2252"/>
    <w:rsid w:val="002B0CF1"/>
    <w:rsid w:val="00301BD0"/>
    <w:rsid w:val="00353B31"/>
    <w:rsid w:val="00361ABE"/>
    <w:rsid w:val="00382E51"/>
    <w:rsid w:val="003E3B51"/>
    <w:rsid w:val="004139C0"/>
    <w:rsid w:val="00416D3C"/>
    <w:rsid w:val="004204EF"/>
    <w:rsid w:val="00426C76"/>
    <w:rsid w:val="0044370D"/>
    <w:rsid w:val="00445F97"/>
    <w:rsid w:val="004D35EF"/>
    <w:rsid w:val="004D717D"/>
    <w:rsid w:val="00522DBC"/>
    <w:rsid w:val="005271D3"/>
    <w:rsid w:val="00552930"/>
    <w:rsid w:val="005711F4"/>
    <w:rsid w:val="005D44C6"/>
    <w:rsid w:val="005F480A"/>
    <w:rsid w:val="006229E1"/>
    <w:rsid w:val="00626737"/>
    <w:rsid w:val="00631D06"/>
    <w:rsid w:val="00680C1D"/>
    <w:rsid w:val="00692709"/>
    <w:rsid w:val="006B38C6"/>
    <w:rsid w:val="006B4A90"/>
    <w:rsid w:val="006B6FE6"/>
    <w:rsid w:val="006C10C6"/>
    <w:rsid w:val="006D5155"/>
    <w:rsid w:val="006F064C"/>
    <w:rsid w:val="007036FD"/>
    <w:rsid w:val="0070510A"/>
    <w:rsid w:val="0070578D"/>
    <w:rsid w:val="00731F1D"/>
    <w:rsid w:val="00754342"/>
    <w:rsid w:val="00760C49"/>
    <w:rsid w:val="00771892"/>
    <w:rsid w:val="00772064"/>
    <w:rsid w:val="007770D9"/>
    <w:rsid w:val="00777D9B"/>
    <w:rsid w:val="00790A1D"/>
    <w:rsid w:val="00791E61"/>
    <w:rsid w:val="007A15B1"/>
    <w:rsid w:val="007A7FB0"/>
    <w:rsid w:val="007B2239"/>
    <w:rsid w:val="007D2B3C"/>
    <w:rsid w:val="007E5388"/>
    <w:rsid w:val="007E5AE9"/>
    <w:rsid w:val="00807961"/>
    <w:rsid w:val="00831D41"/>
    <w:rsid w:val="00850B37"/>
    <w:rsid w:val="00855DF8"/>
    <w:rsid w:val="00894DD9"/>
    <w:rsid w:val="008A3BD0"/>
    <w:rsid w:val="008B46CC"/>
    <w:rsid w:val="008B5F60"/>
    <w:rsid w:val="0090242C"/>
    <w:rsid w:val="00911915"/>
    <w:rsid w:val="00935464"/>
    <w:rsid w:val="00942768"/>
    <w:rsid w:val="00962D32"/>
    <w:rsid w:val="0097305F"/>
    <w:rsid w:val="009B0BB3"/>
    <w:rsid w:val="009B6FB0"/>
    <w:rsid w:val="009C652E"/>
    <w:rsid w:val="009C7C46"/>
    <w:rsid w:val="009E39BC"/>
    <w:rsid w:val="009F5689"/>
    <w:rsid w:val="00A179CE"/>
    <w:rsid w:val="00A25068"/>
    <w:rsid w:val="00A4398C"/>
    <w:rsid w:val="00A44F35"/>
    <w:rsid w:val="00A456CE"/>
    <w:rsid w:val="00A66179"/>
    <w:rsid w:val="00A7379C"/>
    <w:rsid w:val="00A73A6E"/>
    <w:rsid w:val="00A86B36"/>
    <w:rsid w:val="00A8728E"/>
    <w:rsid w:val="00AA5BCC"/>
    <w:rsid w:val="00AB29D9"/>
    <w:rsid w:val="00AD1555"/>
    <w:rsid w:val="00AE24A0"/>
    <w:rsid w:val="00AE56C8"/>
    <w:rsid w:val="00B22C94"/>
    <w:rsid w:val="00B308C3"/>
    <w:rsid w:val="00B4132A"/>
    <w:rsid w:val="00B46901"/>
    <w:rsid w:val="00B761F2"/>
    <w:rsid w:val="00B82837"/>
    <w:rsid w:val="00B84D1B"/>
    <w:rsid w:val="00B94A37"/>
    <w:rsid w:val="00BA1B3E"/>
    <w:rsid w:val="00BC5270"/>
    <w:rsid w:val="00C14AB6"/>
    <w:rsid w:val="00C4293C"/>
    <w:rsid w:val="00C6147F"/>
    <w:rsid w:val="00C61BEB"/>
    <w:rsid w:val="00C70E54"/>
    <w:rsid w:val="00CA310E"/>
    <w:rsid w:val="00CA4CD3"/>
    <w:rsid w:val="00CB3557"/>
    <w:rsid w:val="00CB7F62"/>
    <w:rsid w:val="00CC0652"/>
    <w:rsid w:val="00CD44B7"/>
    <w:rsid w:val="00CE3E90"/>
    <w:rsid w:val="00D24EAB"/>
    <w:rsid w:val="00D40327"/>
    <w:rsid w:val="00D54A8B"/>
    <w:rsid w:val="00D55AE2"/>
    <w:rsid w:val="00DA1387"/>
    <w:rsid w:val="00DA57FB"/>
    <w:rsid w:val="00DA5D84"/>
    <w:rsid w:val="00DB2757"/>
    <w:rsid w:val="00DB5A91"/>
    <w:rsid w:val="00DC7098"/>
    <w:rsid w:val="00DE3C44"/>
    <w:rsid w:val="00DF5DE6"/>
    <w:rsid w:val="00E21C0E"/>
    <w:rsid w:val="00E34E32"/>
    <w:rsid w:val="00E34FBE"/>
    <w:rsid w:val="00E527BA"/>
    <w:rsid w:val="00E64847"/>
    <w:rsid w:val="00EB5D04"/>
    <w:rsid w:val="00EB7327"/>
    <w:rsid w:val="00EE4760"/>
    <w:rsid w:val="00EE7B43"/>
    <w:rsid w:val="00F12128"/>
    <w:rsid w:val="00F2401B"/>
    <w:rsid w:val="00F31A48"/>
    <w:rsid w:val="00F415B8"/>
    <w:rsid w:val="00F525BB"/>
    <w:rsid w:val="00F571A4"/>
    <w:rsid w:val="00F728A0"/>
    <w:rsid w:val="00F87E3F"/>
    <w:rsid w:val="00FA068C"/>
    <w:rsid w:val="00FB1D75"/>
    <w:rsid w:val="00FB4D44"/>
    <w:rsid w:val="00FE24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DFFD2"/>
  <w15:chartTrackingRefBased/>
  <w15:docId w15:val="{3A9CFC30-444C-4EA5-B722-F869A8D5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C1D"/>
  </w:style>
  <w:style w:type="paragraph" w:styleId="Ttulo1">
    <w:name w:val="heading 1"/>
    <w:basedOn w:val="Normal"/>
    <w:link w:val="Ttulo1Car"/>
    <w:uiPriority w:val="9"/>
    <w:qFormat/>
    <w:rsid w:val="00445F97"/>
    <w:pPr>
      <w:widowControl w:val="0"/>
      <w:autoSpaceDE w:val="0"/>
      <w:autoSpaceDN w:val="0"/>
      <w:spacing w:after="0" w:line="240" w:lineRule="auto"/>
      <w:ind w:left="390"/>
      <w:outlineLvl w:val="0"/>
    </w:pPr>
    <w:rPr>
      <w:rFonts w:eastAsia="Arial"/>
      <w:b/>
      <w:bCs/>
      <w:sz w:val="18"/>
      <w:szCs w:val="18"/>
      <w:lang w:val="es-ES"/>
    </w:rPr>
  </w:style>
  <w:style w:type="paragraph" w:styleId="Ttulo2">
    <w:name w:val="heading 2"/>
    <w:basedOn w:val="Normal"/>
    <w:next w:val="Normal"/>
    <w:link w:val="Ttulo2Car"/>
    <w:uiPriority w:val="9"/>
    <w:semiHidden/>
    <w:unhideWhenUsed/>
    <w:qFormat/>
    <w:rsid w:val="00CB7F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445F97"/>
    <w:pPr>
      <w:keepNext/>
      <w:keepLines/>
      <w:spacing w:before="40" w:after="0"/>
      <w:outlineLvl w:val="2"/>
    </w:pPr>
    <w:rPr>
      <w:rFonts w:ascii="Calibri Light" w:eastAsia="Times New Roman" w:hAnsi="Calibri Light" w:cs="Times New Roman"/>
      <w:color w:val="1F4D78"/>
      <w:sz w:val="24"/>
      <w:szCs w:val="24"/>
    </w:rPr>
  </w:style>
  <w:style w:type="paragraph" w:styleId="Ttulo5">
    <w:name w:val="heading 5"/>
    <w:basedOn w:val="Normal"/>
    <w:next w:val="Normal"/>
    <w:link w:val="Ttulo5Car"/>
    <w:qFormat/>
    <w:rsid w:val="007A7FB0"/>
    <w:pPr>
      <w:keepNext/>
      <w:spacing w:after="0" w:line="240" w:lineRule="auto"/>
      <w:outlineLvl w:val="4"/>
    </w:pPr>
    <w:rPr>
      <w:rFonts w:ascii="Century Gothic" w:eastAsia="Times New Roman" w:hAnsi="Century Gothic" w:cs="Century Gothic"/>
      <w:b/>
      <w:bCs/>
      <w:noProof/>
      <w:sz w:val="16"/>
      <w:szCs w:val="16"/>
      <w:lang w:eastAsia="es-MX"/>
    </w:rPr>
  </w:style>
  <w:style w:type="paragraph" w:styleId="Ttulo6">
    <w:name w:val="heading 6"/>
    <w:basedOn w:val="Normal"/>
    <w:next w:val="Normal"/>
    <w:link w:val="Ttulo6Car"/>
    <w:unhideWhenUsed/>
    <w:qFormat/>
    <w:rsid w:val="00445F97"/>
    <w:pPr>
      <w:keepNext/>
      <w:keepLines/>
      <w:spacing w:before="40" w:after="0"/>
      <w:outlineLvl w:val="5"/>
    </w:pPr>
    <w:rPr>
      <w:rFonts w:ascii="Calibri Light" w:eastAsia="Times New Roman" w:hAnsi="Calibri Light" w:cs="Times New Roman"/>
      <w:color w:val="1F4D78"/>
    </w:rPr>
  </w:style>
  <w:style w:type="paragraph" w:styleId="Ttulo7">
    <w:name w:val="heading 7"/>
    <w:basedOn w:val="Normal"/>
    <w:next w:val="Normal"/>
    <w:link w:val="Ttulo7Car"/>
    <w:unhideWhenUsed/>
    <w:qFormat/>
    <w:rsid w:val="00445F97"/>
    <w:pPr>
      <w:keepNext/>
      <w:keepLines/>
      <w:spacing w:before="40" w:after="0"/>
      <w:outlineLvl w:val="6"/>
    </w:pPr>
    <w:rPr>
      <w:rFonts w:ascii="Calibri Light" w:eastAsia="Times New Roman" w:hAnsi="Calibri Light" w:cs="Times New Roman"/>
      <w:i/>
      <w:iCs/>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5F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5F97"/>
  </w:style>
  <w:style w:type="paragraph" w:styleId="Piedepgina">
    <w:name w:val="footer"/>
    <w:basedOn w:val="Normal"/>
    <w:link w:val="PiedepginaCar"/>
    <w:uiPriority w:val="99"/>
    <w:unhideWhenUsed/>
    <w:rsid w:val="00445F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5F97"/>
  </w:style>
  <w:style w:type="character" w:customStyle="1" w:styleId="Ttulo1Car">
    <w:name w:val="Título 1 Car"/>
    <w:basedOn w:val="Fuentedeprrafopredeter"/>
    <w:link w:val="Ttulo1"/>
    <w:uiPriority w:val="9"/>
    <w:rsid w:val="00445F97"/>
    <w:rPr>
      <w:rFonts w:eastAsia="Arial"/>
      <w:b/>
      <w:bCs/>
      <w:sz w:val="18"/>
      <w:szCs w:val="18"/>
      <w:lang w:val="es-ES"/>
    </w:rPr>
  </w:style>
  <w:style w:type="paragraph" w:customStyle="1" w:styleId="Ttulo31">
    <w:name w:val="Título 31"/>
    <w:basedOn w:val="Normal"/>
    <w:next w:val="Normal"/>
    <w:uiPriority w:val="9"/>
    <w:semiHidden/>
    <w:unhideWhenUsed/>
    <w:qFormat/>
    <w:rsid w:val="00445F97"/>
    <w:pPr>
      <w:keepNext/>
      <w:keepLines/>
      <w:spacing w:before="40" w:after="0"/>
      <w:outlineLvl w:val="2"/>
    </w:pPr>
    <w:rPr>
      <w:rFonts w:ascii="Calibri Light" w:eastAsia="Times New Roman" w:hAnsi="Calibri Light" w:cs="Times New Roman"/>
      <w:color w:val="1F4D78"/>
      <w:sz w:val="24"/>
      <w:szCs w:val="24"/>
    </w:rPr>
  </w:style>
  <w:style w:type="paragraph" w:customStyle="1" w:styleId="Ttulo61">
    <w:name w:val="Título 61"/>
    <w:basedOn w:val="Normal"/>
    <w:next w:val="Normal"/>
    <w:uiPriority w:val="9"/>
    <w:semiHidden/>
    <w:unhideWhenUsed/>
    <w:qFormat/>
    <w:rsid w:val="00445F97"/>
    <w:pPr>
      <w:keepNext/>
      <w:keepLines/>
      <w:spacing w:before="40" w:after="0"/>
      <w:outlineLvl w:val="5"/>
    </w:pPr>
    <w:rPr>
      <w:rFonts w:ascii="Calibri Light" w:eastAsia="Times New Roman" w:hAnsi="Calibri Light" w:cs="Times New Roman"/>
      <w:color w:val="1F4D78"/>
      <w:sz w:val="22"/>
      <w:szCs w:val="22"/>
    </w:rPr>
  </w:style>
  <w:style w:type="paragraph" w:customStyle="1" w:styleId="Ttulo71">
    <w:name w:val="Título 71"/>
    <w:basedOn w:val="Normal"/>
    <w:next w:val="Normal"/>
    <w:uiPriority w:val="9"/>
    <w:semiHidden/>
    <w:unhideWhenUsed/>
    <w:qFormat/>
    <w:rsid w:val="00445F97"/>
    <w:pPr>
      <w:keepNext/>
      <w:keepLines/>
      <w:spacing w:before="40" w:after="0"/>
      <w:outlineLvl w:val="6"/>
    </w:pPr>
    <w:rPr>
      <w:rFonts w:ascii="Calibri Light" w:eastAsia="Times New Roman" w:hAnsi="Calibri Light" w:cs="Times New Roman"/>
      <w:i/>
      <w:iCs/>
      <w:color w:val="1F4D78"/>
      <w:sz w:val="22"/>
      <w:szCs w:val="22"/>
    </w:rPr>
  </w:style>
  <w:style w:type="numbering" w:customStyle="1" w:styleId="Sinlista1">
    <w:name w:val="Sin lista1"/>
    <w:next w:val="Sinlista"/>
    <w:uiPriority w:val="99"/>
    <w:semiHidden/>
    <w:unhideWhenUsed/>
    <w:rsid w:val="00445F97"/>
  </w:style>
  <w:style w:type="character" w:customStyle="1" w:styleId="Ttulo3Car">
    <w:name w:val="Título 3 Car"/>
    <w:basedOn w:val="Fuentedeprrafopredeter"/>
    <w:link w:val="Ttulo3"/>
    <w:uiPriority w:val="9"/>
    <w:semiHidden/>
    <w:rsid w:val="00445F97"/>
    <w:rPr>
      <w:rFonts w:ascii="Calibri Light" w:eastAsia="Times New Roman" w:hAnsi="Calibri Light" w:cs="Times New Roman"/>
      <w:color w:val="1F4D78"/>
      <w:sz w:val="24"/>
      <w:szCs w:val="24"/>
    </w:rPr>
  </w:style>
  <w:style w:type="character" w:customStyle="1" w:styleId="Ttulo6Car">
    <w:name w:val="Título 6 Car"/>
    <w:basedOn w:val="Fuentedeprrafopredeter"/>
    <w:link w:val="Ttulo6"/>
    <w:rsid w:val="00445F97"/>
    <w:rPr>
      <w:rFonts w:ascii="Calibri Light" w:eastAsia="Times New Roman" w:hAnsi="Calibri Light" w:cs="Times New Roman"/>
      <w:color w:val="1F4D78"/>
    </w:rPr>
  </w:style>
  <w:style w:type="character" w:customStyle="1" w:styleId="Ttulo7Car">
    <w:name w:val="Título 7 Car"/>
    <w:basedOn w:val="Fuentedeprrafopredeter"/>
    <w:link w:val="Ttulo7"/>
    <w:rsid w:val="00445F97"/>
    <w:rPr>
      <w:rFonts w:ascii="Calibri Light" w:eastAsia="Times New Roman" w:hAnsi="Calibri Light" w:cs="Times New Roman"/>
      <w:i/>
      <w:iCs/>
      <w:color w:val="1F4D78"/>
    </w:rPr>
  </w:style>
  <w:style w:type="character" w:styleId="Hipervnculo">
    <w:name w:val="Hyperlink"/>
    <w:uiPriority w:val="99"/>
    <w:rsid w:val="00445F97"/>
    <w:rPr>
      <w:color w:val="0000FF"/>
      <w:u w:val="single"/>
    </w:rPr>
  </w:style>
  <w:style w:type="paragraph" w:styleId="Textoindependiente">
    <w:name w:val="Body Text"/>
    <w:basedOn w:val="Normal"/>
    <w:link w:val="TextoindependienteCar"/>
    <w:uiPriority w:val="1"/>
    <w:qFormat/>
    <w:rsid w:val="00445F97"/>
    <w:pPr>
      <w:widowControl w:val="0"/>
      <w:autoSpaceDE w:val="0"/>
      <w:autoSpaceDN w:val="0"/>
      <w:spacing w:after="0" w:line="240" w:lineRule="auto"/>
    </w:pPr>
    <w:rPr>
      <w:rFonts w:ascii="Arial MT" w:eastAsia="Arial MT" w:hAnsi="Arial MT" w:cs="Arial MT"/>
      <w:sz w:val="18"/>
      <w:szCs w:val="18"/>
      <w:lang w:val="es-ES"/>
    </w:rPr>
  </w:style>
  <w:style w:type="character" w:customStyle="1" w:styleId="TextoindependienteCar">
    <w:name w:val="Texto independiente Car"/>
    <w:basedOn w:val="Fuentedeprrafopredeter"/>
    <w:link w:val="Textoindependiente"/>
    <w:uiPriority w:val="1"/>
    <w:rsid w:val="00445F97"/>
    <w:rPr>
      <w:rFonts w:ascii="Arial MT" w:eastAsia="Arial MT" w:hAnsi="Arial MT" w:cs="Arial MT"/>
      <w:sz w:val="18"/>
      <w:szCs w:val="18"/>
      <w:lang w:val="es-ES"/>
    </w:rPr>
  </w:style>
  <w:style w:type="paragraph" w:styleId="Prrafodelista">
    <w:name w:val="List Paragraph"/>
    <w:aliases w:val="subcapitulo,Párrafo de cuadro,titulo 3,HOJA,Bolita,Párrafo de lista4,BOLADEF,Párrafo de lista3,Párrafo de lista21,BOLA,Nivel 1 OS,Colorful List Accent 1,Colorful List - Accent 11,Ha,Foot,Lista multicolor - Énfasis 11,列出段落,列出段落1,parrafo"/>
    <w:basedOn w:val="Normal"/>
    <w:link w:val="PrrafodelistaCar"/>
    <w:uiPriority w:val="34"/>
    <w:qFormat/>
    <w:rsid w:val="00445F97"/>
    <w:pPr>
      <w:widowControl w:val="0"/>
      <w:autoSpaceDE w:val="0"/>
      <w:autoSpaceDN w:val="0"/>
      <w:spacing w:after="0" w:line="240" w:lineRule="auto"/>
      <w:ind w:left="820" w:hanging="360"/>
      <w:jc w:val="both"/>
    </w:pPr>
    <w:rPr>
      <w:rFonts w:ascii="Arial MT" w:eastAsia="Arial MT" w:hAnsi="Arial MT" w:cs="Arial MT"/>
      <w:sz w:val="22"/>
      <w:szCs w:val="22"/>
      <w:lang w:val="es-ES"/>
    </w:rPr>
  </w:style>
  <w:style w:type="table" w:customStyle="1" w:styleId="TableNormal">
    <w:name w:val="Table Normal"/>
    <w:uiPriority w:val="2"/>
    <w:semiHidden/>
    <w:unhideWhenUsed/>
    <w:qFormat/>
    <w:rsid w:val="00445F97"/>
    <w:pPr>
      <w:widowControl w:val="0"/>
      <w:autoSpaceDE w:val="0"/>
      <w:autoSpaceDN w:val="0"/>
      <w:spacing w:after="0" w:line="240" w:lineRule="auto"/>
    </w:pPr>
    <w:rPr>
      <w:rFonts w:ascii="Calibri" w:hAnsi="Calibri" w:cs="Times New Roman"/>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5F97"/>
    <w:pPr>
      <w:widowControl w:val="0"/>
      <w:autoSpaceDE w:val="0"/>
      <w:autoSpaceDN w:val="0"/>
      <w:spacing w:after="0" w:line="240" w:lineRule="auto"/>
    </w:pPr>
    <w:rPr>
      <w:rFonts w:ascii="Arial MT" w:eastAsia="Arial MT" w:hAnsi="Arial MT" w:cs="Arial MT"/>
      <w:sz w:val="22"/>
      <w:szCs w:val="22"/>
      <w:lang w:val="es-ES"/>
    </w:rPr>
  </w:style>
  <w:style w:type="paragraph" w:styleId="Sinespaciado">
    <w:name w:val="No Spacing"/>
    <w:uiPriority w:val="1"/>
    <w:qFormat/>
    <w:rsid w:val="00445F97"/>
    <w:pPr>
      <w:widowControl w:val="0"/>
      <w:autoSpaceDE w:val="0"/>
      <w:autoSpaceDN w:val="0"/>
      <w:spacing w:after="0" w:line="240" w:lineRule="auto"/>
    </w:pPr>
    <w:rPr>
      <w:rFonts w:ascii="Arial MT" w:eastAsia="Arial MT" w:hAnsi="Arial MT" w:cs="Arial MT"/>
      <w:sz w:val="22"/>
      <w:szCs w:val="22"/>
      <w:lang w:val="es-ES"/>
    </w:rPr>
  </w:style>
  <w:style w:type="character" w:styleId="Refdecomentario">
    <w:name w:val="annotation reference"/>
    <w:basedOn w:val="Fuentedeprrafopredeter"/>
    <w:unhideWhenUsed/>
    <w:qFormat/>
    <w:rsid w:val="00445F97"/>
    <w:rPr>
      <w:sz w:val="16"/>
      <w:szCs w:val="16"/>
    </w:rPr>
  </w:style>
  <w:style w:type="paragraph" w:customStyle="1" w:styleId="Textocomentario1">
    <w:name w:val="Texto comentario1"/>
    <w:basedOn w:val="Normal"/>
    <w:next w:val="Textocomentario"/>
    <w:link w:val="TextocomentarioCar"/>
    <w:uiPriority w:val="99"/>
    <w:unhideWhenUsed/>
    <w:qFormat/>
    <w:rsid w:val="00445F97"/>
    <w:pPr>
      <w:spacing w:line="240" w:lineRule="auto"/>
    </w:pPr>
  </w:style>
  <w:style w:type="character" w:customStyle="1" w:styleId="TextocomentarioCar">
    <w:name w:val="Texto comentario Car"/>
    <w:basedOn w:val="Fuentedeprrafopredeter"/>
    <w:link w:val="Textocomentario1"/>
    <w:uiPriority w:val="99"/>
    <w:qFormat/>
    <w:rsid w:val="00445F97"/>
    <w:rPr>
      <w:sz w:val="20"/>
      <w:szCs w:val="20"/>
    </w:rPr>
  </w:style>
  <w:style w:type="paragraph" w:customStyle="1" w:styleId="Asuntodelcomentario1">
    <w:name w:val="Asunto del comentario1"/>
    <w:basedOn w:val="Textocomentario"/>
    <w:next w:val="Textocomentario"/>
    <w:uiPriority w:val="99"/>
    <w:semiHidden/>
    <w:unhideWhenUsed/>
    <w:rsid w:val="00445F97"/>
    <w:rPr>
      <w:rFonts w:ascii="Calibri" w:hAnsi="Calibri" w:cs="Times New Roman"/>
      <w:b/>
      <w:bCs/>
    </w:rPr>
  </w:style>
  <w:style w:type="character" w:customStyle="1" w:styleId="AsuntodelcomentarioCar">
    <w:name w:val="Asunto del comentario Car"/>
    <w:basedOn w:val="TextocomentarioCar"/>
    <w:link w:val="Asuntodelcomentario"/>
    <w:uiPriority w:val="99"/>
    <w:semiHidden/>
    <w:rsid w:val="00445F97"/>
    <w:rPr>
      <w:b/>
      <w:bCs/>
      <w:sz w:val="20"/>
      <w:szCs w:val="20"/>
    </w:rPr>
  </w:style>
  <w:style w:type="character" w:customStyle="1" w:styleId="EquationCaption">
    <w:name w:val="_Equation Caption"/>
    <w:basedOn w:val="Fuentedeprrafopredeter"/>
    <w:qFormat/>
    <w:rsid w:val="00445F97"/>
  </w:style>
  <w:style w:type="paragraph" w:customStyle="1" w:styleId="Textoindependiente31">
    <w:name w:val="Texto independiente 31"/>
    <w:basedOn w:val="Normal"/>
    <w:next w:val="Textoindependiente3"/>
    <w:link w:val="Textoindependiente3Car"/>
    <w:uiPriority w:val="99"/>
    <w:semiHidden/>
    <w:unhideWhenUsed/>
    <w:rsid w:val="00445F97"/>
    <w:pPr>
      <w:spacing w:after="120"/>
    </w:pPr>
    <w:rPr>
      <w:sz w:val="16"/>
      <w:szCs w:val="16"/>
    </w:rPr>
  </w:style>
  <w:style w:type="character" w:customStyle="1" w:styleId="Textoindependiente3Car">
    <w:name w:val="Texto independiente 3 Car"/>
    <w:basedOn w:val="Fuentedeprrafopredeter"/>
    <w:link w:val="Textoindependiente31"/>
    <w:uiPriority w:val="99"/>
    <w:semiHidden/>
    <w:rsid w:val="00445F97"/>
    <w:rPr>
      <w:sz w:val="16"/>
      <w:szCs w:val="16"/>
    </w:rPr>
  </w:style>
  <w:style w:type="paragraph" w:styleId="NormalWeb">
    <w:name w:val="Normal (Web)"/>
    <w:aliases w:val="Car Car Car Car,Normal (Web)1"/>
    <w:basedOn w:val="Normal"/>
    <w:uiPriority w:val="99"/>
    <w:qFormat/>
    <w:rsid w:val="00445F97"/>
    <w:pPr>
      <w:spacing w:before="100" w:beforeAutospacing="1" w:after="100" w:afterAutospacing="1" w:line="240" w:lineRule="auto"/>
    </w:pPr>
    <w:rPr>
      <w:rFonts w:ascii="Arial Unicode MS" w:eastAsia="Arial Unicode MS" w:hAnsi="Arial Unicode MS" w:cs="Times New Roman"/>
      <w:sz w:val="24"/>
      <w:szCs w:val="24"/>
      <w:lang w:val="es-ES" w:eastAsia="es-ES"/>
    </w:rPr>
  </w:style>
  <w:style w:type="paragraph" w:customStyle="1" w:styleId="BodyText31">
    <w:name w:val="Body Text 31"/>
    <w:basedOn w:val="Normal"/>
    <w:rsid w:val="00445F97"/>
    <w:pPr>
      <w:spacing w:after="0" w:line="240" w:lineRule="auto"/>
      <w:jc w:val="both"/>
    </w:pPr>
    <w:rPr>
      <w:rFonts w:ascii="Times New Roman" w:eastAsia="Times New Roman" w:hAnsi="Times New Roman" w:cs="Times New Roman"/>
      <w:b/>
      <w:bCs/>
      <w:sz w:val="22"/>
      <w:szCs w:val="22"/>
      <w:lang w:val="es-ES"/>
    </w:rPr>
  </w:style>
  <w:style w:type="paragraph" w:customStyle="1" w:styleId="ndice">
    <w:name w:val="Índice"/>
    <w:basedOn w:val="Normal"/>
    <w:qFormat/>
    <w:rsid w:val="00445F97"/>
    <w:pPr>
      <w:numPr>
        <w:ilvl w:val="1"/>
        <w:numId w:val="8"/>
      </w:numPr>
      <w:suppressLineNumbers/>
      <w:suppressAutoHyphens/>
      <w:overflowPunct w:val="0"/>
      <w:autoSpaceDE w:val="0"/>
      <w:spacing w:after="0" w:line="240" w:lineRule="auto"/>
    </w:pPr>
    <w:rPr>
      <w:rFonts w:ascii="Times New Roman" w:eastAsia="Times New Roman" w:hAnsi="Times New Roman" w:cs="Times New Roman"/>
      <w:lang w:val="es-ES" w:eastAsia="ar-SA"/>
    </w:rPr>
  </w:style>
  <w:style w:type="character" w:customStyle="1" w:styleId="PrrafodelistaCar">
    <w:name w:val="Párrafo de lista Car"/>
    <w:aliases w:val="subcapitulo Car,Párrafo de cuadro Car,titulo 3 Car,HOJA Car,Bolita Car,Párrafo de lista4 Car,BOLADEF Car,Párrafo de lista3 Car,Párrafo de lista21 Car,BOLA Car,Nivel 1 OS Car,Colorful List Accent 1 Car,Colorful List - Accent 11 Car"/>
    <w:link w:val="Prrafodelista"/>
    <w:uiPriority w:val="34"/>
    <w:qFormat/>
    <w:locked/>
    <w:rsid w:val="00445F97"/>
    <w:rPr>
      <w:rFonts w:ascii="Arial MT" w:eastAsia="Arial MT" w:hAnsi="Arial MT" w:cs="Arial MT"/>
      <w:sz w:val="22"/>
      <w:szCs w:val="22"/>
      <w:lang w:val="es-ES"/>
    </w:rPr>
  </w:style>
  <w:style w:type="paragraph" w:customStyle="1" w:styleId="Textodeglobo1">
    <w:name w:val="Texto de globo1"/>
    <w:basedOn w:val="Normal"/>
    <w:next w:val="Textodeglobo"/>
    <w:link w:val="TextodegloboCar"/>
    <w:uiPriority w:val="99"/>
    <w:semiHidden/>
    <w:unhideWhenUsed/>
    <w:rsid w:val="00445F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1"/>
    <w:uiPriority w:val="99"/>
    <w:semiHidden/>
    <w:rsid w:val="00445F97"/>
    <w:rPr>
      <w:rFonts w:ascii="Segoe UI" w:hAnsi="Segoe UI" w:cs="Segoe UI"/>
      <w:sz w:val="18"/>
      <w:szCs w:val="18"/>
    </w:rPr>
  </w:style>
  <w:style w:type="numbering" w:customStyle="1" w:styleId="Estilo1">
    <w:name w:val="Estilo1"/>
    <w:uiPriority w:val="99"/>
    <w:rsid w:val="00445F97"/>
    <w:pPr>
      <w:numPr>
        <w:numId w:val="11"/>
      </w:numPr>
    </w:pPr>
  </w:style>
  <w:style w:type="character" w:styleId="Textoennegrita">
    <w:name w:val="Strong"/>
    <w:uiPriority w:val="22"/>
    <w:qFormat/>
    <w:rsid w:val="00445F97"/>
    <w:rPr>
      <w:b/>
      <w:bCs/>
    </w:rPr>
  </w:style>
  <w:style w:type="paragraph" w:customStyle="1" w:styleId="Default">
    <w:name w:val="Default"/>
    <w:qFormat/>
    <w:rsid w:val="00445F97"/>
    <w:pPr>
      <w:autoSpaceDE w:val="0"/>
      <w:autoSpaceDN w:val="0"/>
      <w:adjustRightInd w:val="0"/>
      <w:spacing w:after="0" w:line="240" w:lineRule="auto"/>
    </w:pPr>
    <w:rPr>
      <w:color w:val="000000"/>
      <w:sz w:val="24"/>
      <w:szCs w:val="24"/>
    </w:rPr>
  </w:style>
  <w:style w:type="table" w:customStyle="1" w:styleId="Tablaconcuadrcula1">
    <w:name w:val="Tabla con cuadrícula1"/>
    <w:basedOn w:val="Tablanormal"/>
    <w:next w:val="Tablaconcuadrcula"/>
    <w:uiPriority w:val="99"/>
    <w:rsid w:val="00445F9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Car3"/>
    <w:basedOn w:val="Normal"/>
    <w:link w:val="TextonotapieCar"/>
    <w:uiPriority w:val="99"/>
    <w:semiHidden/>
    <w:rsid w:val="00445F97"/>
    <w:pPr>
      <w:spacing w:after="0" w:line="240" w:lineRule="auto"/>
    </w:pPr>
    <w:rPr>
      <w:rFonts w:ascii="Arial Narrow" w:eastAsia="Times New Roman" w:hAnsi="Arial Narrow" w:cs="Times New Roman"/>
      <w:sz w:val="22"/>
      <w:szCs w:val="22"/>
      <w:lang w:eastAsia="es-ES"/>
    </w:rPr>
  </w:style>
  <w:style w:type="character" w:customStyle="1" w:styleId="TextonotapieCar">
    <w:name w:val="Texto nota pie Car"/>
    <w:aliases w:val="Car3 Car"/>
    <w:basedOn w:val="Fuentedeprrafopredeter"/>
    <w:link w:val="Textonotapie"/>
    <w:uiPriority w:val="99"/>
    <w:semiHidden/>
    <w:rsid w:val="00445F97"/>
    <w:rPr>
      <w:rFonts w:ascii="Arial Narrow" w:eastAsia="Times New Roman" w:hAnsi="Arial Narrow" w:cs="Times New Roman"/>
      <w:sz w:val="22"/>
      <w:szCs w:val="22"/>
      <w:lang w:eastAsia="es-ES"/>
    </w:rPr>
  </w:style>
  <w:style w:type="character" w:styleId="Refdenotaalpie">
    <w:name w:val="footnote reference"/>
    <w:uiPriority w:val="99"/>
    <w:semiHidden/>
    <w:rsid w:val="00445F97"/>
    <w:rPr>
      <w:vertAlign w:val="superscript"/>
    </w:rPr>
  </w:style>
  <w:style w:type="character" w:customStyle="1" w:styleId="PrrafodelistaCar1">
    <w:name w:val="Párrafo de lista Car1"/>
    <w:aliases w:val="List Paragraph1 Car1,Betulia Título 1 Car1,BOLADEF Car1,Bolita Car1,BOLA Car1,Párrafo de lista21 Car1,Guión Car1,Titulo 8 Car1,HOJA Car1,Párrafo de lista31 Car1,ViÃ±eta 2 Car1,Párrafo de lista5 Car1,Párrafo de lista22 Car1,Foot Car"/>
    <w:uiPriority w:val="34"/>
    <w:locked/>
    <w:rsid w:val="00445F97"/>
    <w:rPr>
      <w:sz w:val="24"/>
      <w:szCs w:val="24"/>
      <w:lang w:val="x-none" w:eastAsia="x-none"/>
    </w:rPr>
  </w:style>
  <w:style w:type="paragraph" w:customStyle="1" w:styleId="Sangradet1">
    <w:name w:val="Sangría de t1"/>
    <w:aliases w:val="independiente2,Sangría 3 de t3, independiente,independiente3,Sangría de t2,Sangría 3 de t,independiente4,independiente5,independiente21"/>
    <w:basedOn w:val="Normal"/>
    <w:link w:val="independiente21Car"/>
    <w:rsid w:val="00445F97"/>
    <w:pPr>
      <w:overflowPunct w:val="0"/>
      <w:autoSpaceDE w:val="0"/>
      <w:autoSpaceDN w:val="0"/>
      <w:adjustRightInd w:val="0"/>
      <w:spacing w:after="0" w:line="240" w:lineRule="auto"/>
      <w:ind w:left="708"/>
      <w:textAlignment w:val="baseline"/>
    </w:pPr>
    <w:rPr>
      <w:rFonts w:eastAsia="Times New Roman" w:cs="Times New Roman"/>
      <w:lang w:eastAsia="x-none"/>
    </w:rPr>
  </w:style>
  <w:style w:type="character" w:customStyle="1" w:styleId="independiente21Car">
    <w:name w:val="independiente21 Car"/>
    <w:link w:val="Sangradet1"/>
    <w:locked/>
    <w:rsid w:val="00445F97"/>
    <w:rPr>
      <w:rFonts w:eastAsia="Times New Roman" w:cs="Times New Roman"/>
      <w:lang w:eastAsia="x-none"/>
    </w:rPr>
  </w:style>
  <w:style w:type="table" w:customStyle="1" w:styleId="Tablaconcuadrcula11">
    <w:name w:val="Tabla con cuadrícula11"/>
    <w:basedOn w:val="Tablanormal"/>
    <w:next w:val="Tablaconcuadrcula"/>
    <w:uiPriority w:val="99"/>
    <w:rsid w:val="00445F97"/>
    <w:pPr>
      <w:spacing w:after="0" w:line="240" w:lineRule="auto"/>
    </w:pPr>
    <w:rPr>
      <w:rFonts w:ascii="Calibri" w:eastAsia="Calibri" w:hAnsi="Calibri" w:cs="Calibri"/>
      <w:sz w:val="22"/>
      <w:szCs w:val="22"/>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next w:val="Textoindependiente2"/>
    <w:link w:val="Textoindependiente2Car"/>
    <w:uiPriority w:val="99"/>
    <w:semiHidden/>
    <w:unhideWhenUsed/>
    <w:rsid w:val="00445F97"/>
    <w:pPr>
      <w:spacing w:after="120" w:line="480" w:lineRule="auto"/>
    </w:pPr>
  </w:style>
  <w:style w:type="character" w:customStyle="1" w:styleId="Textoindependiente2Car">
    <w:name w:val="Texto independiente 2 Car"/>
    <w:basedOn w:val="Fuentedeprrafopredeter"/>
    <w:link w:val="Textoindependiente21"/>
    <w:uiPriority w:val="99"/>
    <w:semiHidden/>
    <w:rsid w:val="00445F97"/>
  </w:style>
  <w:style w:type="table" w:customStyle="1" w:styleId="TableNormal1">
    <w:name w:val="Table Normal1"/>
    <w:uiPriority w:val="2"/>
    <w:semiHidden/>
    <w:unhideWhenUsed/>
    <w:qFormat/>
    <w:rsid w:val="00445F97"/>
    <w:pPr>
      <w:widowControl w:val="0"/>
      <w:autoSpaceDE w:val="0"/>
      <w:autoSpaceDN w:val="0"/>
      <w:spacing w:after="0" w:line="240" w:lineRule="auto"/>
    </w:pPr>
    <w:rPr>
      <w:rFonts w:ascii="Calibri" w:eastAsia="Calibri" w:hAnsi="Calibri" w:cs="Calibri"/>
      <w:sz w:val="22"/>
      <w:szCs w:val="22"/>
      <w:lang w:val="en-US" w:eastAsia="es-CO"/>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445F97"/>
    <w:rPr>
      <w:color w:val="605E5C"/>
      <w:shd w:val="clear" w:color="auto" w:fill="E1DFDD"/>
    </w:rPr>
  </w:style>
  <w:style w:type="character" w:customStyle="1" w:styleId="Ttulo3Car1">
    <w:name w:val="Título 3 Car1"/>
    <w:basedOn w:val="Fuentedeprrafopredeter"/>
    <w:uiPriority w:val="9"/>
    <w:semiHidden/>
    <w:rsid w:val="00445F97"/>
    <w:rPr>
      <w:rFonts w:asciiTheme="majorHAnsi" w:eastAsiaTheme="majorEastAsia" w:hAnsiTheme="majorHAnsi" w:cstheme="majorBidi"/>
      <w:color w:val="1F3763" w:themeColor="accent1" w:themeShade="7F"/>
      <w:sz w:val="24"/>
      <w:szCs w:val="24"/>
    </w:rPr>
  </w:style>
  <w:style w:type="character" w:customStyle="1" w:styleId="Ttulo6Car1">
    <w:name w:val="Título 6 Car1"/>
    <w:basedOn w:val="Fuentedeprrafopredeter"/>
    <w:uiPriority w:val="9"/>
    <w:semiHidden/>
    <w:rsid w:val="00445F97"/>
    <w:rPr>
      <w:rFonts w:asciiTheme="majorHAnsi" w:eastAsiaTheme="majorEastAsia" w:hAnsiTheme="majorHAnsi" w:cstheme="majorBidi"/>
      <w:color w:val="1F3763" w:themeColor="accent1" w:themeShade="7F"/>
    </w:rPr>
  </w:style>
  <w:style w:type="character" w:customStyle="1" w:styleId="Ttulo7Car1">
    <w:name w:val="Título 7 Car1"/>
    <w:basedOn w:val="Fuentedeprrafopredeter"/>
    <w:uiPriority w:val="9"/>
    <w:semiHidden/>
    <w:rsid w:val="00445F97"/>
    <w:rPr>
      <w:rFonts w:asciiTheme="majorHAnsi" w:eastAsiaTheme="majorEastAsia" w:hAnsiTheme="majorHAnsi" w:cstheme="majorBidi"/>
      <w:i/>
      <w:iCs/>
      <w:color w:val="1F3763" w:themeColor="accent1" w:themeShade="7F"/>
    </w:rPr>
  </w:style>
  <w:style w:type="paragraph" w:styleId="Textocomentario">
    <w:name w:val="annotation text"/>
    <w:basedOn w:val="Normal"/>
    <w:link w:val="TextocomentarioCar1"/>
    <w:uiPriority w:val="99"/>
    <w:semiHidden/>
    <w:unhideWhenUsed/>
    <w:rsid w:val="00445F97"/>
    <w:pPr>
      <w:spacing w:line="240" w:lineRule="auto"/>
    </w:pPr>
  </w:style>
  <w:style w:type="character" w:customStyle="1" w:styleId="TextocomentarioCar1">
    <w:name w:val="Texto comentario Car1"/>
    <w:basedOn w:val="Fuentedeprrafopredeter"/>
    <w:link w:val="Textocomentario"/>
    <w:uiPriority w:val="99"/>
    <w:semiHidden/>
    <w:rsid w:val="00445F97"/>
  </w:style>
  <w:style w:type="paragraph" w:styleId="Asuntodelcomentario">
    <w:name w:val="annotation subject"/>
    <w:basedOn w:val="Textocomentario"/>
    <w:next w:val="Textocomentario"/>
    <w:link w:val="AsuntodelcomentarioCar"/>
    <w:uiPriority w:val="99"/>
    <w:semiHidden/>
    <w:unhideWhenUsed/>
    <w:rsid w:val="00445F97"/>
    <w:rPr>
      <w:b/>
      <w:bCs/>
    </w:rPr>
  </w:style>
  <w:style w:type="character" w:customStyle="1" w:styleId="AsuntodelcomentarioCar1">
    <w:name w:val="Asunto del comentario Car1"/>
    <w:basedOn w:val="TextocomentarioCar1"/>
    <w:uiPriority w:val="99"/>
    <w:semiHidden/>
    <w:rsid w:val="00445F97"/>
    <w:rPr>
      <w:b/>
      <w:bCs/>
    </w:rPr>
  </w:style>
  <w:style w:type="paragraph" w:styleId="Textoindependiente3">
    <w:name w:val="Body Text 3"/>
    <w:basedOn w:val="Normal"/>
    <w:link w:val="Textoindependiente3Car1"/>
    <w:uiPriority w:val="99"/>
    <w:semiHidden/>
    <w:unhideWhenUsed/>
    <w:rsid w:val="00445F97"/>
    <w:pPr>
      <w:spacing w:after="120"/>
    </w:pPr>
    <w:rPr>
      <w:sz w:val="16"/>
      <w:szCs w:val="16"/>
    </w:rPr>
  </w:style>
  <w:style w:type="character" w:customStyle="1" w:styleId="Textoindependiente3Car1">
    <w:name w:val="Texto independiente 3 Car1"/>
    <w:basedOn w:val="Fuentedeprrafopredeter"/>
    <w:link w:val="Textoindependiente3"/>
    <w:uiPriority w:val="99"/>
    <w:semiHidden/>
    <w:rsid w:val="00445F97"/>
    <w:rPr>
      <w:sz w:val="16"/>
      <w:szCs w:val="16"/>
    </w:rPr>
  </w:style>
  <w:style w:type="paragraph" w:styleId="Textodeglobo">
    <w:name w:val="Balloon Text"/>
    <w:basedOn w:val="Normal"/>
    <w:link w:val="TextodegloboCar1"/>
    <w:uiPriority w:val="99"/>
    <w:semiHidden/>
    <w:unhideWhenUsed/>
    <w:rsid w:val="00445F97"/>
    <w:pPr>
      <w:spacing w:after="0" w:line="240" w:lineRule="auto"/>
    </w:pPr>
    <w:rPr>
      <w:rFonts w:ascii="Segoe UI" w:hAnsi="Segoe UI" w:cs="Segoe UI"/>
      <w:sz w:val="18"/>
      <w:szCs w:val="18"/>
    </w:rPr>
  </w:style>
  <w:style w:type="character" w:customStyle="1" w:styleId="TextodegloboCar1">
    <w:name w:val="Texto de globo Car1"/>
    <w:basedOn w:val="Fuentedeprrafopredeter"/>
    <w:link w:val="Textodeglobo"/>
    <w:uiPriority w:val="99"/>
    <w:semiHidden/>
    <w:rsid w:val="00445F97"/>
    <w:rPr>
      <w:rFonts w:ascii="Segoe UI" w:hAnsi="Segoe UI" w:cs="Segoe UI"/>
      <w:sz w:val="18"/>
      <w:szCs w:val="18"/>
    </w:rPr>
  </w:style>
  <w:style w:type="table" w:styleId="Tablaconcuadrcula">
    <w:name w:val="Table Grid"/>
    <w:basedOn w:val="Tablanormal"/>
    <w:uiPriority w:val="39"/>
    <w:rsid w:val="0044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1"/>
    <w:uiPriority w:val="99"/>
    <w:semiHidden/>
    <w:unhideWhenUsed/>
    <w:rsid w:val="00445F97"/>
    <w:pPr>
      <w:spacing w:after="120" w:line="480" w:lineRule="auto"/>
    </w:pPr>
  </w:style>
  <w:style w:type="character" w:customStyle="1" w:styleId="Textoindependiente2Car1">
    <w:name w:val="Texto independiente 2 Car1"/>
    <w:basedOn w:val="Fuentedeprrafopredeter"/>
    <w:link w:val="Textoindependiente2"/>
    <w:uiPriority w:val="99"/>
    <w:semiHidden/>
    <w:rsid w:val="00445F97"/>
  </w:style>
  <w:style w:type="paragraph" w:customStyle="1" w:styleId="Style48">
    <w:name w:val="Style48"/>
    <w:basedOn w:val="Normal"/>
    <w:rsid w:val="00F87E3F"/>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character" w:customStyle="1" w:styleId="FontStyle66">
    <w:name w:val="Font Style66"/>
    <w:rsid w:val="00F87E3F"/>
    <w:rPr>
      <w:rFonts w:ascii="Arial Narrow" w:hAnsi="Arial Narrow" w:cs="Arial Narrow"/>
      <w:sz w:val="22"/>
      <w:szCs w:val="22"/>
    </w:rPr>
  </w:style>
  <w:style w:type="character" w:customStyle="1" w:styleId="Ttulo5Car">
    <w:name w:val="Título 5 Car"/>
    <w:basedOn w:val="Fuentedeprrafopredeter"/>
    <w:link w:val="Ttulo5"/>
    <w:rsid w:val="007A7FB0"/>
    <w:rPr>
      <w:rFonts w:ascii="Century Gothic" w:eastAsia="Times New Roman" w:hAnsi="Century Gothic" w:cs="Century Gothic"/>
      <w:b/>
      <w:bCs/>
      <w:noProof/>
      <w:sz w:val="16"/>
      <w:szCs w:val="16"/>
      <w:lang w:eastAsia="es-MX"/>
    </w:rPr>
  </w:style>
  <w:style w:type="character" w:styleId="Mencinsinresolver">
    <w:name w:val="Unresolved Mention"/>
    <w:basedOn w:val="Fuentedeprrafopredeter"/>
    <w:uiPriority w:val="99"/>
    <w:semiHidden/>
    <w:unhideWhenUsed/>
    <w:rsid w:val="00017993"/>
    <w:rPr>
      <w:color w:val="605E5C"/>
      <w:shd w:val="clear" w:color="auto" w:fill="E1DFDD"/>
    </w:rPr>
  </w:style>
  <w:style w:type="character" w:customStyle="1" w:styleId="Ttulo2Car">
    <w:name w:val="Título 2 Car"/>
    <w:basedOn w:val="Fuentedeprrafopredeter"/>
    <w:link w:val="Ttulo2"/>
    <w:uiPriority w:val="9"/>
    <w:semiHidden/>
    <w:rsid w:val="00CB7F6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301501">
      <w:bodyDiv w:val="1"/>
      <w:marLeft w:val="0"/>
      <w:marRight w:val="0"/>
      <w:marTop w:val="0"/>
      <w:marBottom w:val="0"/>
      <w:divBdr>
        <w:top w:val="none" w:sz="0" w:space="0" w:color="auto"/>
        <w:left w:val="none" w:sz="0" w:space="0" w:color="auto"/>
        <w:bottom w:val="none" w:sz="0" w:space="0" w:color="auto"/>
        <w:right w:val="none" w:sz="0" w:space="0" w:color="auto"/>
      </w:divBdr>
    </w:div>
    <w:div w:id="17898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edicinalegal.gov.co" TargetMode="External"/><Relationship Id="rId1" Type="http://schemas.openxmlformats.org/officeDocument/2006/relationships/hyperlink" Target="mailto:drntadministrativa@medicinalega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5265</Words>
  <Characters>28960</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Uriza Caicedo</dc:creator>
  <cp:keywords/>
  <dc:description/>
  <cp:lastModifiedBy>Milagros Isabel Rueda Lopez</cp:lastModifiedBy>
  <cp:revision>6</cp:revision>
  <dcterms:created xsi:type="dcterms:W3CDTF">2025-07-21T19:21:00Z</dcterms:created>
  <dcterms:modified xsi:type="dcterms:W3CDTF">2026-06-03T14:16:00Z</dcterms:modified>
</cp:coreProperties>
</file>